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8" w:rsidRDefault="00F02018" w:rsidP="00F75B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201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E3" w:rsidRPr="001E0DE3" w:rsidRDefault="001E0DE3" w:rsidP="00F02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E3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1E0DE3" w:rsidRPr="001E0DE3" w:rsidRDefault="001E0DE3" w:rsidP="001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E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1E0DE3" w:rsidRPr="001E0DE3" w:rsidRDefault="00F02018" w:rsidP="001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 w:rsidR="001E0DE3" w:rsidRPr="001E0D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1E0DE3" w:rsidRPr="001E0DE3" w:rsidRDefault="001E0DE3" w:rsidP="001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E3">
        <w:rPr>
          <w:rFonts w:ascii="Times New Roman" w:eastAsia="Times New Roman" w:hAnsi="Times New Roman"/>
          <w:sz w:val="28"/>
          <w:szCs w:val="28"/>
          <w:lang w:eastAsia="ru-RU"/>
        </w:rPr>
        <w:t>ЛИПЕЦКОГО  МУНИЦИПАЛЬНОГО РАЙОНА ЛИПЕЦКОЙ ОБЛАСТИ</w:t>
      </w:r>
    </w:p>
    <w:p w:rsidR="001E0DE3" w:rsidRPr="001E0DE3" w:rsidRDefault="001E0DE3" w:rsidP="001E0D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DE3" w:rsidRPr="001E0DE3" w:rsidRDefault="001E0DE3" w:rsidP="001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E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E0DE3" w:rsidRPr="001E0DE3" w:rsidRDefault="001E0DE3" w:rsidP="001E0D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DE3" w:rsidRPr="001E0DE3" w:rsidRDefault="00F02018" w:rsidP="001E0D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10.10</w:t>
      </w:r>
      <w:r w:rsidR="001E0DE3" w:rsidRPr="001E0DE3">
        <w:rPr>
          <w:rFonts w:ascii="Times New Roman" w:eastAsia="Times New Roman" w:hAnsi="Times New Roman"/>
          <w:sz w:val="28"/>
          <w:szCs w:val="28"/>
          <w:lang w:eastAsia="ru-RU"/>
        </w:rPr>
        <w:t>.2018г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0DE3" w:rsidRPr="001E0D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E0DE3" w:rsidRPr="001E0DE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254</w:t>
      </w:r>
    </w:p>
    <w:p w:rsidR="001E0DE3" w:rsidRDefault="001E0DE3" w:rsidP="00F75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2018" w:rsidRDefault="00F02018" w:rsidP="00F75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C59" w:rsidRPr="00822C59" w:rsidRDefault="00CF49AC" w:rsidP="00F020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2C59">
        <w:rPr>
          <w:rFonts w:ascii="Times New Roman" w:hAnsi="Times New Roman"/>
          <w:bCs/>
          <w:sz w:val="24"/>
          <w:szCs w:val="24"/>
        </w:rPr>
        <w:t>Об утверждении Правил рассмотрения</w:t>
      </w:r>
      <w:r w:rsidR="00F02018">
        <w:rPr>
          <w:rFonts w:ascii="Times New Roman" w:hAnsi="Times New Roman"/>
          <w:bCs/>
          <w:sz w:val="24"/>
          <w:szCs w:val="24"/>
        </w:rPr>
        <w:t xml:space="preserve">  </w:t>
      </w:r>
      <w:r w:rsidRPr="00822C59">
        <w:rPr>
          <w:rFonts w:ascii="Times New Roman" w:hAnsi="Times New Roman"/>
          <w:bCs/>
          <w:sz w:val="24"/>
          <w:szCs w:val="24"/>
        </w:rPr>
        <w:t>запросов субъектов</w:t>
      </w:r>
      <w:r w:rsidR="00F02018">
        <w:rPr>
          <w:rFonts w:ascii="Times New Roman" w:hAnsi="Times New Roman"/>
          <w:bCs/>
          <w:sz w:val="24"/>
          <w:szCs w:val="24"/>
        </w:rPr>
        <w:t xml:space="preserve"> </w:t>
      </w:r>
      <w:r w:rsidRPr="00822C59">
        <w:rPr>
          <w:rFonts w:ascii="Times New Roman" w:hAnsi="Times New Roman"/>
          <w:bCs/>
          <w:sz w:val="24"/>
          <w:szCs w:val="24"/>
        </w:rPr>
        <w:t>персональных данных</w:t>
      </w:r>
    </w:p>
    <w:p w:rsidR="00F02018" w:rsidRDefault="00CF49AC" w:rsidP="00F020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2C59">
        <w:rPr>
          <w:rFonts w:ascii="Times New Roman" w:hAnsi="Times New Roman"/>
          <w:bCs/>
          <w:sz w:val="24"/>
          <w:szCs w:val="24"/>
        </w:rPr>
        <w:t>или их представителей в администрации</w:t>
      </w:r>
      <w:r w:rsidR="00F02018">
        <w:rPr>
          <w:rFonts w:ascii="Times New Roman" w:hAnsi="Times New Roman"/>
          <w:bCs/>
          <w:sz w:val="24"/>
          <w:szCs w:val="24"/>
        </w:rPr>
        <w:t xml:space="preserve"> </w:t>
      </w:r>
      <w:r w:rsidRPr="00822C59">
        <w:rPr>
          <w:rFonts w:ascii="Times New Roman" w:hAnsi="Times New Roman"/>
          <w:bCs/>
          <w:sz w:val="24"/>
          <w:szCs w:val="24"/>
        </w:rPr>
        <w:t>сельского пос</w:t>
      </w:r>
      <w:r w:rsidR="00822C59" w:rsidRPr="00822C59">
        <w:rPr>
          <w:rFonts w:ascii="Times New Roman" w:hAnsi="Times New Roman"/>
          <w:bCs/>
          <w:sz w:val="24"/>
          <w:szCs w:val="24"/>
        </w:rPr>
        <w:t>еления</w:t>
      </w:r>
      <w:r w:rsidR="00255B2F">
        <w:rPr>
          <w:rFonts w:ascii="Times New Roman" w:hAnsi="Times New Roman"/>
          <w:bCs/>
          <w:sz w:val="24"/>
          <w:szCs w:val="24"/>
        </w:rPr>
        <w:t xml:space="preserve"> </w:t>
      </w:r>
    </w:p>
    <w:p w:rsidR="00CF49AC" w:rsidRPr="00F02018" w:rsidRDefault="00F02018" w:rsidP="00F020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Ленинский</w:t>
      </w:r>
      <w:r w:rsidR="00255B2F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CF49AC" w:rsidRDefault="00CF49AC" w:rsidP="00F0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br/>
      </w:r>
      <w:r w:rsidR="00F0201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F49AC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</w:t>
      </w:r>
      <w:r w:rsidR="00822C59">
        <w:rPr>
          <w:rFonts w:ascii="Times New Roman" w:hAnsi="Times New Roman"/>
          <w:sz w:val="24"/>
          <w:szCs w:val="24"/>
        </w:rPr>
        <w:t xml:space="preserve"> администрация сельского поселения</w:t>
      </w:r>
      <w:r w:rsidR="001E0DE3">
        <w:rPr>
          <w:rFonts w:ascii="Times New Roman" w:hAnsi="Times New Roman"/>
          <w:sz w:val="24"/>
          <w:szCs w:val="24"/>
        </w:rPr>
        <w:t xml:space="preserve"> </w:t>
      </w:r>
      <w:r w:rsidR="00F02018">
        <w:rPr>
          <w:rFonts w:ascii="Times New Roman" w:hAnsi="Times New Roman"/>
          <w:sz w:val="24"/>
          <w:szCs w:val="24"/>
        </w:rPr>
        <w:t xml:space="preserve">Ленинский </w:t>
      </w:r>
      <w:r w:rsidR="001E0DE3">
        <w:rPr>
          <w:rFonts w:ascii="Times New Roman" w:hAnsi="Times New Roman"/>
          <w:sz w:val="24"/>
          <w:szCs w:val="24"/>
        </w:rPr>
        <w:t>сельсовет</w:t>
      </w:r>
      <w:r w:rsidR="00F02018">
        <w:rPr>
          <w:rFonts w:ascii="Times New Roman" w:hAnsi="Times New Roman"/>
          <w:sz w:val="24"/>
          <w:szCs w:val="24"/>
        </w:rPr>
        <w:t xml:space="preserve"> Липецкого муниципального района</w:t>
      </w:r>
      <w:proofErr w:type="gramEnd"/>
    </w:p>
    <w:p w:rsidR="00822C59" w:rsidRDefault="00822C59" w:rsidP="00882E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2C59" w:rsidRDefault="00822C59" w:rsidP="00882E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2C59">
        <w:rPr>
          <w:rFonts w:ascii="Times New Roman" w:hAnsi="Times New Roman"/>
          <w:sz w:val="24"/>
          <w:szCs w:val="24"/>
        </w:rPr>
        <w:t>ПОСТАНОВЛЯЕТ:</w:t>
      </w:r>
    </w:p>
    <w:p w:rsidR="00822C59" w:rsidRPr="00822C59" w:rsidRDefault="00822C59" w:rsidP="00882E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2C59" w:rsidRDefault="00F02018" w:rsidP="00F0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Утвердить </w:t>
      </w:r>
      <w:r w:rsidR="00CF49AC" w:rsidRPr="00CF49AC">
        <w:rPr>
          <w:rFonts w:ascii="Times New Roman" w:hAnsi="Times New Roman"/>
          <w:sz w:val="24"/>
          <w:szCs w:val="24"/>
        </w:rPr>
        <w:t>Правила рассмотрения запросов субъектов персональных данных или их представителей в администрации сельско</w:t>
      </w:r>
      <w:r w:rsidR="00822C59">
        <w:rPr>
          <w:rFonts w:ascii="Times New Roman" w:hAnsi="Times New Roman"/>
          <w:sz w:val="24"/>
          <w:szCs w:val="24"/>
        </w:rPr>
        <w:t>го поселения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="001E0DE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822C59">
        <w:rPr>
          <w:rFonts w:ascii="Times New Roman" w:hAnsi="Times New Roman"/>
          <w:sz w:val="24"/>
          <w:szCs w:val="24"/>
        </w:rPr>
        <w:t xml:space="preserve">(Приложение № 1). </w:t>
      </w:r>
    </w:p>
    <w:p w:rsidR="00822C59" w:rsidRDefault="00F02018" w:rsidP="00F0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49AC" w:rsidRPr="00CF49AC">
        <w:rPr>
          <w:rFonts w:ascii="Times New Roman" w:hAnsi="Times New Roman"/>
          <w:sz w:val="24"/>
          <w:szCs w:val="24"/>
        </w:rPr>
        <w:t xml:space="preserve">2. Утвердить форму Журнала учета запросов граждан (субъектов персональных данных)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Ленинский</w:t>
      </w:r>
      <w:r w:rsidR="001E0DE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F49AC" w:rsidRPr="00CF49AC">
        <w:rPr>
          <w:rFonts w:ascii="Times New Roman" w:hAnsi="Times New Roman"/>
          <w:sz w:val="24"/>
          <w:szCs w:val="24"/>
        </w:rPr>
        <w:t>по вопросам обработки персо</w:t>
      </w:r>
      <w:r w:rsidR="00882EBB">
        <w:rPr>
          <w:rFonts w:ascii="Times New Roman" w:hAnsi="Times New Roman"/>
          <w:sz w:val="24"/>
          <w:szCs w:val="24"/>
        </w:rPr>
        <w:t>нальных данных (Приложение № 2)</w:t>
      </w:r>
      <w:r>
        <w:rPr>
          <w:rFonts w:ascii="Times New Roman" w:hAnsi="Times New Roman"/>
          <w:sz w:val="24"/>
          <w:szCs w:val="24"/>
        </w:rPr>
        <w:t>.</w:t>
      </w:r>
    </w:p>
    <w:p w:rsidR="00F02018" w:rsidRDefault="00F02018" w:rsidP="00F0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со дня его официального обнародования.</w:t>
      </w:r>
    </w:p>
    <w:p w:rsidR="00822C59" w:rsidRPr="00822C59" w:rsidRDefault="00F02018" w:rsidP="00F0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822C59" w:rsidRPr="00822C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0DE3">
        <w:rPr>
          <w:rFonts w:ascii="Times New Roman" w:hAnsi="Times New Roman"/>
          <w:sz w:val="24"/>
          <w:szCs w:val="24"/>
        </w:rPr>
        <w:t>Р</w:t>
      </w:r>
      <w:r w:rsidR="00822C59" w:rsidRPr="00822C59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822C59" w:rsidRPr="00822C59">
        <w:rPr>
          <w:rFonts w:ascii="Times New Roman" w:hAnsi="Times New Roman"/>
          <w:sz w:val="24"/>
          <w:szCs w:val="24"/>
        </w:rPr>
        <w:t xml:space="preserve"> </w:t>
      </w:r>
      <w:r w:rsidR="001E0DE3" w:rsidRPr="00822C59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22C59" w:rsidRPr="00822C59">
        <w:rPr>
          <w:rFonts w:ascii="Times New Roman" w:hAnsi="Times New Roman"/>
          <w:sz w:val="24"/>
          <w:szCs w:val="24"/>
        </w:rPr>
        <w:t>на официальном сайте администрации сельского поселения</w:t>
      </w:r>
      <w:r w:rsidR="001E0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Ленинский </w:t>
      </w:r>
      <w:r w:rsidR="001E0DE3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1E0DE3">
        <w:rPr>
          <w:rFonts w:ascii="Times New Roman" w:hAnsi="Times New Roman"/>
          <w:sz w:val="24"/>
          <w:szCs w:val="24"/>
        </w:rPr>
        <w:t>Липецкого муниципального района</w:t>
      </w:r>
      <w:r w:rsidR="00822C59" w:rsidRPr="00822C59">
        <w:rPr>
          <w:rFonts w:ascii="Times New Roman" w:hAnsi="Times New Roman"/>
          <w:sz w:val="24"/>
          <w:szCs w:val="24"/>
        </w:rPr>
        <w:t>.</w:t>
      </w:r>
    </w:p>
    <w:p w:rsidR="00822C59" w:rsidRPr="00822C59" w:rsidRDefault="00F02018" w:rsidP="00F0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822C59" w:rsidRPr="00822C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C59" w:rsidRPr="00822C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22C59" w:rsidRPr="00822C5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2018" w:rsidRDefault="00F02018" w:rsidP="001E0DE3">
      <w:pPr>
        <w:spacing w:after="0"/>
        <w:rPr>
          <w:rFonts w:ascii="Times New Roman" w:hAnsi="Times New Roman"/>
          <w:sz w:val="24"/>
          <w:szCs w:val="24"/>
        </w:rPr>
      </w:pPr>
    </w:p>
    <w:p w:rsidR="00F02018" w:rsidRDefault="00F02018" w:rsidP="001E0DE3">
      <w:pPr>
        <w:spacing w:after="0"/>
        <w:rPr>
          <w:rFonts w:ascii="Times New Roman" w:hAnsi="Times New Roman"/>
          <w:sz w:val="24"/>
          <w:szCs w:val="24"/>
        </w:rPr>
      </w:pPr>
    </w:p>
    <w:p w:rsidR="00F02018" w:rsidRDefault="00F02018" w:rsidP="001E0DE3">
      <w:pPr>
        <w:spacing w:after="0"/>
        <w:rPr>
          <w:rFonts w:ascii="Times New Roman" w:hAnsi="Times New Roman"/>
          <w:sz w:val="24"/>
          <w:szCs w:val="24"/>
        </w:rPr>
      </w:pPr>
    </w:p>
    <w:p w:rsidR="00F02018" w:rsidRDefault="00F02018" w:rsidP="001E0DE3">
      <w:pPr>
        <w:spacing w:after="0"/>
        <w:rPr>
          <w:rFonts w:ascii="Times New Roman" w:hAnsi="Times New Roman"/>
          <w:sz w:val="24"/>
          <w:szCs w:val="24"/>
        </w:rPr>
      </w:pPr>
    </w:p>
    <w:p w:rsidR="00F02018" w:rsidRDefault="00CF49AC" w:rsidP="001E0DE3">
      <w:pPr>
        <w:spacing w:after="0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br/>
      </w:r>
      <w:r w:rsidR="00F8208B">
        <w:rPr>
          <w:rFonts w:ascii="Times New Roman" w:hAnsi="Times New Roman"/>
          <w:sz w:val="24"/>
          <w:szCs w:val="24"/>
        </w:rPr>
        <w:t>Глава</w:t>
      </w:r>
      <w:r w:rsidR="00F0201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E0DE3" w:rsidRPr="001E0DE3" w:rsidRDefault="001E0DE3" w:rsidP="001E0DE3">
      <w:pPr>
        <w:spacing w:after="0"/>
        <w:rPr>
          <w:rFonts w:ascii="Times New Roman" w:hAnsi="Times New Roman"/>
          <w:sz w:val="24"/>
          <w:szCs w:val="24"/>
        </w:rPr>
      </w:pPr>
      <w:r w:rsidRPr="001E0DE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0DE3" w:rsidRPr="001E0DE3" w:rsidRDefault="00F02018" w:rsidP="001E0DE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Ленинский</w:t>
      </w:r>
      <w:r w:rsidR="001E0DE3" w:rsidRPr="001E0DE3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О.В.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</w:p>
    <w:p w:rsidR="00CF49AC" w:rsidRPr="00CF49AC" w:rsidRDefault="00CF49AC" w:rsidP="001E0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t> </w:t>
      </w:r>
    </w:p>
    <w:p w:rsidR="00822C59" w:rsidRDefault="00822C59" w:rsidP="00CF4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59" w:rsidRDefault="00822C59" w:rsidP="00CF4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59" w:rsidRDefault="00822C59" w:rsidP="00CF4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59" w:rsidRDefault="00822C59" w:rsidP="00CF4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018" w:rsidRDefault="00F02018" w:rsidP="00F02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6E1" w:rsidRDefault="008836E1" w:rsidP="00822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49AC" w:rsidRDefault="008836E1" w:rsidP="00883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CF49AC" w:rsidRPr="00CF49AC">
        <w:rPr>
          <w:rFonts w:ascii="Times New Roman" w:hAnsi="Times New Roman"/>
          <w:sz w:val="24"/>
          <w:szCs w:val="24"/>
        </w:rPr>
        <w:t>Приложение №1</w:t>
      </w:r>
    </w:p>
    <w:p w:rsidR="008836E1" w:rsidRDefault="008836E1" w:rsidP="008836E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822C59" w:rsidRPr="00822C59">
        <w:rPr>
          <w:rFonts w:ascii="Times New Roman" w:hAnsi="Times New Roman"/>
          <w:sz w:val="24"/>
        </w:rPr>
        <w:t>к постановлению администрации</w:t>
      </w:r>
      <w:r>
        <w:rPr>
          <w:rFonts w:ascii="Times New Roman" w:hAnsi="Times New Roman"/>
          <w:sz w:val="24"/>
        </w:rPr>
        <w:t xml:space="preserve"> </w:t>
      </w:r>
      <w:r w:rsidR="00822C59" w:rsidRPr="00822C59"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</w:t>
      </w:r>
    </w:p>
    <w:p w:rsidR="00822C59" w:rsidRDefault="008836E1" w:rsidP="008836E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Ленинский</w:t>
      </w:r>
      <w:r w:rsidR="001E0DE3">
        <w:rPr>
          <w:rFonts w:ascii="Times New Roman" w:hAnsi="Times New Roman"/>
          <w:sz w:val="24"/>
        </w:rPr>
        <w:t xml:space="preserve"> сельсовет</w:t>
      </w:r>
      <w:r>
        <w:rPr>
          <w:rFonts w:ascii="Times New Roman" w:hAnsi="Times New Roman"/>
          <w:sz w:val="24"/>
        </w:rPr>
        <w:t xml:space="preserve"> Липецкого муниципального района</w:t>
      </w:r>
    </w:p>
    <w:p w:rsidR="00822C59" w:rsidRPr="00F8208B" w:rsidRDefault="008836E1" w:rsidP="008836E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Липецкой области </w:t>
      </w:r>
      <w:r w:rsidR="00822C59" w:rsidRPr="00F8208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10.10</w:t>
      </w:r>
      <w:r w:rsidR="001E0DE3" w:rsidRPr="00F8208B">
        <w:rPr>
          <w:rFonts w:ascii="Times New Roman" w:hAnsi="Times New Roman"/>
          <w:sz w:val="24"/>
        </w:rPr>
        <w:t xml:space="preserve">.2018 г. № </w:t>
      </w:r>
      <w:r>
        <w:rPr>
          <w:rFonts w:ascii="Times New Roman" w:hAnsi="Times New Roman"/>
          <w:sz w:val="24"/>
        </w:rPr>
        <w:t>254</w:t>
      </w:r>
    </w:p>
    <w:p w:rsidR="008836E1" w:rsidRDefault="008836E1" w:rsidP="00822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9AC" w:rsidRPr="00CF49AC" w:rsidRDefault="00CF49AC" w:rsidP="00822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t>Правила</w:t>
      </w:r>
      <w:r w:rsidRPr="00CF49AC">
        <w:rPr>
          <w:rFonts w:ascii="Times New Roman" w:hAnsi="Times New Roman"/>
          <w:sz w:val="24"/>
          <w:szCs w:val="24"/>
        </w:rPr>
        <w:br/>
        <w:t>рассмотрения запросов</w:t>
      </w:r>
      <w:r w:rsidR="008836E1">
        <w:rPr>
          <w:rFonts w:ascii="Times New Roman" w:hAnsi="Times New Roman"/>
          <w:sz w:val="24"/>
          <w:szCs w:val="24"/>
        </w:rPr>
        <w:t xml:space="preserve"> субъектов персональных данных  </w:t>
      </w:r>
      <w:r w:rsidRPr="00CF49AC">
        <w:rPr>
          <w:rFonts w:ascii="Times New Roman" w:hAnsi="Times New Roman"/>
          <w:sz w:val="24"/>
          <w:szCs w:val="24"/>
        </w:rPr>
        <w:t>или их представителей</w:t>
      </w:r>
    </w:p>
    <w:p w:rsidR="00CF49AC" w:rsidRDefault="00CF49AC" w:rsidP="00822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br/>
        <w:t>1. Общие положения</w:t>
      </w:r>
    </w:p>
    <w:p w:rsidR="008836E1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9AC" w:rsidRPr="00CF49AC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1.1. Настоящие Правила рассмотрения запросов субъектов персональных данных или их представителей (далее - Правила) регулируют отношения, возникающие при выполнении администрацией сельского поселения</w:t>
      </w:r>
      <w:r w:rsidR="001E0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Ленинский </w:t>
      </w:r>
      <w:r w:rsidR="001E0DE3">
        <w:rPr>
          <w:rFonts w:ascii="Times New Roman" w:hAnsi="Times New Roman"/>
          <w:sz w:val="24"/>
          <w:szCs w:val="24"/>
        </w:rPr>
        <w:t>сельсовет</w:t>
      </w:r>
      <w:r w:rsidR="00CF49AC" w:rsidRPr="00CF49AC">
        <w:rPr>
          <w:rFonts w:ascii="Times New Roman" w:hAnsi="Times New Roman"/>
          <w:sz w:val="24"/>
          <w:szCs w:val="24"/>
        </w:rPr>
        <w:t xml:space="preserve"> (далее - Оператор) обязательств согласно требованиям статей 14, 20 и 21 Федерального закона от 27.07.2006 №152-ФЗ «О персональных данных» (далее - Федеральный закон).</w:t>
      </w:r>
      <w:r w:rsidR="00CF49AC" w:rsidRPr="00CF49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) или отзыв согласия на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а также на устранение нарушений законодательства, допущенных при обработке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.</w:t>
      </w:r>
      <w:r w:rsidR="00CF49AC" w:rsidRPr="00CF49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Настоящие Правила разработаны в соответствии с Трудовым кодексом Российской Федерации, Федеральным законом от 27.07.2006 №152-ФЗ «О персональных данных», Федеральным законом от 02.05.2006 №59-ФЗ «О порядке рассмотрения обращений граждан Российской Федерации», Ф</w:t>
      </w:r>
      <w:r w:rsidR="001E70D7">
        <w:rPr>
          <w:rFonts w:ascii="Times New Roman" w:hAnsi="Times New Roman"/>
          <w:sz w:val="24"/>
          <w:szCs w:val="24"/>
        </w:rPr>
        <w:t>едеральным законом от 02.03.2007</w:t>
      </w:r>
      <w:r w:rsidR="00CF49AC" w:rsidRPr="00CF49AC">
        <w:rPr>
          <w:rFonts w:ascii="Times New Roman" w:hAnsi="Times New Roman"/>
          <w:sz w:val="24"/>
          <w:szCs w:val="24"/>
        </w:rPr>
        <w:t xml:space="preserve"> №25-ФЗ «О муниципальной службе в Российской Федерации», Постановлением Правительства Российской Федерации от 15.09..2008 №687 «Об утверждении Положения об особенностях обработки персональных данных, осуществляемых без использования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средств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22C59" w:rsidRDefault="00822C59" w:rsidP="00882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C59" w:rsidRDefault="00CF49AC" w:rsidP="00882E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t>2. Организация и проведение работ Оператором</w:t>
      </w:r>
    </w:p>
    <w:p w:rsidR="00CF49AC" w:rsidRDefault="00CF49AC" w:rsidP="00882E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t>по запросу персональных данных</w:t>
      </w:r>
    </w:p>
    <w:p w:rsidR="00882EBB" w:rsidRPr="00CF49AC" w:rsidRDefault="00882EBB" w:rsidP="00882E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2.1. Субъект персональных данных имеет право на получение информации, касающейся обработки его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соответствии с частью 7 статьи 14 Федерального закона.</w:t>
      </w:r>
      <w:r w:rsidR="00CF49AC" w:rsidRPr="00CF49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2.2. Право субъекта персональных данных на доступ к его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может быть ограничено в соответствии с частью 8</w:t>
      </w:r>
      <w:r w:rsidR="00882EBB">
        <w:rPr>
          <w:rFonts w:ascii="Times New Roman" w:hAnsi="Times New Roman"/>
          <w:sz w:val="24"/>
          <w:szCs w:val="24"/>
        </w:rPr>
        <w:t xml:space="preserve"> статьи 14 Федерального закона.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2.3. Субъект персональных данных вправе требовать от Оператора уточнения его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их блокирования или уничтожения в случае, если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 w:rsidR="00882EBB">
        <w:rPr>
          <w:rFonts w:ascii="Times New Roman" w:hAnsi="Times New Roman"/>
          <w:sz w:val="24"/>
          <w:szCs w:val="24"/>
        </w:rPr>
        <w:t>оном меры по защите своих прав.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2.4. Сведения, указанные в части 7 статьи 14 Федерального закона, предоставляются субъекту персональных данных Оператором при получении запроса о</w:t>
      </w:r>
      <w:r w:rsidR="00882EBB">
        <w:rPr>
          <w:rFonts w:ascii="Times New Roman" w:hAnsi="Times New Roman"/>
          <w:sz w:val="24"/>
          <w:szCs w:val="24"/>
        </w:rPr>
        <w:t>т субъекта персональных данных.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содержаться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, относящиеся к другим субъектам персональных данных, за исключением случаев, если имеются законные осн</w:t>
      </w:r>
      <w:r w:rsidR="00882EBB">
        <w:rPr>
          <w:rFonts w:ascii="Times New Roman" w:hAnsi="Times New Roman"/>
          <w:sz w:val="24"/>
          <w:szCs w:val="24"/>
        </w:rPr>
        <w:t xml:space="preserve">ования для раскрытия таких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2.6. 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либо сведения, иным </w:t>
      </w:r>
      <w:r w:rsidR="00CF49AC" w:rsidRPr="00CF49AC">
        <w:rPr>
          <w:rFonts w:ascii="Times New Roman" w:hAnsi="Times New Roman"/>
          <w:sz w:val="24"/>
          <w:szCs w:val="24"/>
        </w:rPr>
        <w:lastRenderedPageBreak/>
        <w:t xml:space="preserve">образом подтверждающие факт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Оператором, подпись</w:t>
      </w:r>
      <w:r w:rsidR="00882EBB">
        <w:rPr>
          <w:rFonts w:ascii="Times New Roman" w:hAnsi="Times New Roman"/>
          <w:sz w:val="24"/>
          <w:szCs w:val="24"/>
        </w:rPr>
        <w:t xml:space="preserve"> субъекта персональных данных. 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2.7. Запрос может быть направлен в форме электронного документа и подписан электронной подписью в соответствии с законода</w:t>
      </w:r>
      <w:r w:rsidR="00882EBB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2.8. Рассмотрение запросов является служебной обязанностью должностных лиц Оператора, в чьи обязанности входит обработка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.</w:t>
      </w:r>
      <w:r w:rsidR="00CF49AC" w:rsidRPr="00CF49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Должностные</w:t>
      </w:r>
      <w:r w:rsidR="00882EBB">
        <w:rPr>
          <w:rFonts w:ascii="Times New Roman" w:hAnsi="Times New Roman"/>
          <w:sz w:val="24"/>
          <w:szCs w:val="24"/>
        </w:rPr>
        <w:t xml:space="preserve"> лица Оператора обеспечивают: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объективное, всестороннее и свое</w:t>
      </w:r>
      <w:r w:rsidR="00882EBB">
        <w:rPr>
          <w:rFonts w:ascii="Times New Roman" w:hAnsi="Times New Roman"/>
          <w:sz w:val="24"/>
          <w:szCs w:val="24"/>
        </w:rPr>
        <w:t>временное рассмотрения запроса;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принятие мер, направленных на восстановление </w:t>
      </w:r>
      <w:r w:rsidR="00C5726D">
        <w:rPr>
          <w:rFonts w:ascii="Times New Roman" w:hAnsi="Times New Roman"/>
          <w:sz w:val="24"/>
          <w:szCs w:val="24"/>
        </w:rPr>
        <w:t xml:space="preserve">или защиту нарушенных прав, </w:t>
      </w:r>
      <w:r w:rsidR="00CF49AC" w:rsidRPr="00CF49AC">
        <w:rPr>
          <w:rFonts w:ascii="Times New Roman" w:hAnsi="Times New Roman"/>
          <w:sz w:val="24"/>
          <w:szCs w:val="24"/>
        </w:rPr>
        <w:t>свобод и законных интересов</w:t>
      </w:r>
      <w:r w:rsidR="00882EBB">
        <w:rPr>
          <w:rFonts w:ascii="Times New Roman" w:hAnsi="Times New Roman"/>
          <w:sz w:val="24"/>
          <w:szCs w:val="24"/>
        </w:rPr>
        <w:t xml:space="preserve"> субъектов персональных данных;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направление письменных о</w:t>
      </w:r>
      <w:r w:rsidR="00882EBB">
        <w:rPr>
          <w:rFonts w:ascii="Times New Roman" w:hAnsi="Times New Roman"/>
          <w:sz w:val="24"/>
          <w:szCs w:val="24"/>
        </w:rPr>
        <w:t>тветов по существу запроса.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2.9. Ведение делопроизводства по запросам осуществляется специалистом администрации п</w:t>
      </w:r>
      <w:r w:rsidR="00C5726D">
        <w:rPr>
          <w:rFonts w:ascii="Times New Roman" w:hAnsi="Times New Roman"/>
          <w:sz w:val="24"/>
          <w:szCs w:val="24"/>
        </w:rPr>
        <w:t>о работе с обращениями граждан.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. На запросе проставляется штамп, в котором указывается вхо</w:t>
      </w:r>
      <w:r w:rsidR="00882EBB">
        <w:rPr>
          <w:rFonts w:ascii="Times New Roman" w:hAnsi="Times New Roman"/>
          <w:sz w:val="24"/>
          <w:szCs w:val="24"/>
        </w:rPr>
        <w:t>дящий номер и дата регистрации.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</w:t>
      </w:r>
      <w:r w:rsidR="00882EBB">
        <w:rPr>
          <w:rFonts w:ascii="Times New Roman" w:hAnsi="Times New Roman"/>
          <w:sz w:val="24"/>
          <w:szCs w:val="24"/>
        </w:rPr>
        <w:t>направления повторного запроса.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</w:t>
      </w:r>
      <w:r w:rsidR="00882EBB">
        <w:rPr>
          <w:rFonts w:ascii="Times New Roman" w:hAnsi="Times New Roman"/>
          <w:sz w:val="24"/>
          <w:szCs w:val="24"/>
        </w:rPr>
        <w:t>каз должен быть мотивированным.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2.13. Прошедшие регистрацию запросы в тот же день направляются главе администрации, либо лицу, его заменяющему, который дает по каждому из них пи</w:t>
      </w:r>
      <w:r w:rsidR="00882EBB">
        <w:rPr>
          <w:rFonts w:ascii="Times New Roman" w:hAnsi="Times New Roman"/>
          <w:sz w:val="24"/>
          <w:szCs w:val="24"/>
        </w:rPr>
        <w:t>сьменное указание исполнителям.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2.14. Исполнители при рассмотрени</w:t>
      </w:r>
      <w:r w:rsidR="00882EBB">
        <w:rPr>
          <w:rFonts w:ascii="Times New Roman" w:hAnsi="Times New Roman"/>
          <w:sz w:val="24"/>
          <w:szCs w:val="24"/>
        </w:rPr>
        <w:t>и и разрешении запроса обязаны: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</w:t>
      </w:r>
      <w:r w:rsidR="00882EBB">
        <w:rPr>
          <w:rFonts w:ascii="Times New Roman" w:hAnsi="Times New Roman"/>
          <w:sz w:val="24"/>
          <w:szCs w:val="24"/>
        </w:rPr>
        <w:t xml:space="preserve">рушения законодательства о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;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принимать по ним законные, обоснованные и мотивированные решения и обеспечивать своевременно</w:t>
      </w:r>
      <w:r w:rsidR="00882EBB">
        <w:rPr>
          <w:rFonts w:ascii="Times New Roman" w:hAnsi="Times New Roman"/>
          <w:sz w:val="24"/>
          <w:szCs w:val="24"/>
        </w:rPr>
        <w:t>е и качественное их исполнение;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</w:t>
      </w:r>
      <w:r w:rsidR="00882EBB">
        <w:rPr>
          <w:rFonts w:ascii="Times New Roman" w:hAnsi="Times New Roman"/>
          <w:sz w:val="24"/>
          <w:szCs w:val="24"/>
        </w:rPr>
        <w:t xml:space="preserve"> обжалования принятого решения.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2.15. Оператор обязан сообщить субъекту персональных данных информацию о наличии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при запросе субъекта персональных данных в течение тридцати дней с даты получения запрос</w:t>
      </w:r>
      <w:r w:rsidR="00882EBB">
        <w:rPr>
          <w:rFonts w:ascii="Times New Roman" w:hAnsi="Times New Roman"/>
          <w:sz w:val="24"/>
          <w:szCs w:val="24"/>
        </w:rPr>
        <w:t>а субъекта персональных данных.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2.16. В случае отказа в предоставлении информации о наличии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о соответствующем субъекте персональных данных или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№ 152-ФЗ.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2EBB">
        <w:rPr>
          <w:rFonts w:ascii="Times New Roman" w:hAnsi="Times New Roman"/>
          <w:sz w:val="24"/>
          <w:szCs w:val="24"/>
        </w:rPr>
        <w:t>2.17. Оператор обязан: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предоставить безвозмездно субъекту персональных данных возможность ознакомления с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относящимися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к этом</w:t>
      </w:r>
      <w:r w:rsidR="00882EBB">
        <w:rPr>
          <w:rFonts w:ascii="Times New Roman" w:hAnsi="Times New Roman"/>
          <w:sz w:val="24"/>
          <w:szCs w:val="24"/>
        </w:rPr>
        <w:t>у субъекту персональных данных;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уведомить субъекта персональных данных о внесенных изменениях и предпринятых мерах и принять разумные меры для уведомления третьих лиц, которым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этого субъекта были переданы</w:t>
      </w:r>
      <w:r w:rsidR="00882EBB">
        <w:rPr>
          <w:rFonts w:ascii="Times New Roman" w:hAnsi="Times New Roman"/>
          <w:sz w:val="24"/>
          <w:szCs w:val="24"/>
        </w:rPr>
        <w:t>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2.18. Запрос считается исполненным, если рассмотрены все поставленные в нем вопросы, приняты необходимые меры и даны </w:t>
      </w:r>
      <w:r w:rsidR="00882EBB">
        <w:rPr>
          <w:rFonts w:ascii="Times New Roman" w:hAnsi="Times New Roman"/>
          <w:sz w:val="24"/>
          <w:szCs w:val="24"/>
        </w:rPr>
        <w:t>исчерпывающие ответы заявителю.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2.19. Ответы на запросы оформляются в соответствии с Правилами делопроизводства, установленными в администрации </w:t>
      </w:r>
      <w:r w:rsidR="00567C7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="00C34C91">
        <w:rPr>
          <w:rFonts w:ascii="Times New Roman" w:hAnsi="Times New Roman"/>
          <w:sz w:val="24"/>
          <w:szCs w:val="24"/>
        </w:rPr>
        <w:t xml:space="preserve"> сельсовет</w:t>
      </w:r>
      <w:r w:rsidR="00882EBB">
        <w:rPr>
          <w:rFonts w:ascii="Times New Roman" w:hAnsi="Times New Roman"/>
          <w:sz w:val="24"/>
          <w:szCs w:val="24"/>
        </w:rPr>
        <w:t>.</w:t>
      </w:r>
    </w:p>
    <w:p w:rsidR="00882EBB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2.20. Непосредственный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соблюдением установленного законодательством и настоящими Правилами порядка рассмотрения запросов осуществляет глава администрации </w:t>
      </w:r>
      <w:r w:rsidR="00567C7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="00C34C91">
        <w:rPr>
          <w:rFonts w:ascii="Times New Roman" w:hAnsi="Times New Roman"/>
          <w:sz w:val="24"/>
          <w:szCs w:val="24"/>
        </w:rPr>
        <w:t xml:space="preserve"> сельсовет</w:t>
      </w:r>
      <w:r w:rsidR="00CF49AC" w:rsidRPr="00CF49AC">
        <w:rPr>
          <w:rFonts w:ascii="Times New Roman" w:hAnsi="Times New Roman"/>
          <w:sz w:val="24"/>
          <w:szCs w:val="24"/>
        </w:rPr>
        <w:t>. На контроль</w:t>
      </w:r>
      <w:r w:rsidR="00882EBB">
        <w:rPr>
          <w:rFonts w:ascii="Times New Roman" w:hAnsi="Times New Roman"/>
          <w:sz w:val="24"/>
          <w:szCs w:val="24"/>
        </w:rPr>
        <w:t xml:space="preserve"> берутся все запросы.</w:t>
      </w:r>
    </w:p>
    <w:p w:rsidR="00CF49AC" w:rsidRPr="00CF49AC" w:rsidRDefault="008836E1" w:rsidP="00883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2.21.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направления ответов заявителям.</w:t>
      </w:r>
    </w:p>
    <w:p w:rsidR="00567C74" w:rsidRDefault="00567C74" w:rsidP="00882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9AC" w:rsidRDefault="00CF49AC" w:rsidP="008836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t>3. Действия Оператора в ответ на запросы по персональным данным</w:t>
      </w:r>
    </w:p>
    <w:p w:rsidR="00882EBB" w:rsidRPr="00CF49AC" w:rsidRDefault="00882EBB" w:rsidP="00882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3.1. В случае поступления запроса субъекта персональных данных по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</w:t>
      </w:r>
      <w:r w:rsidR="00882EBB">
        <w:rPr>
          <w:rFonts w:ascii="Times New Roman" w:hAnsi="Times New Roman"/>
          <w:sz w:val="24"/>
          <w:szCs w:val="24"/>
        </w:rPr>
        <w:t>о выполнить следующие действия: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получении запроса субъекта персональных данных на наличие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в течение 30 дней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запроса (согласно части 1 статьи 20 Федерального закона) подтвердить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случае ее осуществления. Если обработка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субъекта не ведется, то в течение 30 дней с даты получения запроса (согласно части 2 статьи 20 Федерального закона) необходимо отправить уведомление об отказе в предоставлении информации</w:t>
      </w:r>
      <w:r w:rsidR="00882EBB">
        <w:rPr>
          <w:rFonts w:ascii="Times New Roman" w:hAnsi="Times New Roman"/>
          <w:sz w:val="24"/>
          <w:szCs w:val="24"/>
        </w:rPr>
        <w:t xml:space="preserve"> о наличии персональных данных;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получении запроса субъекта персональных данных на ознакомление с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в течение 30 дней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запроса (согласно части 1 статьи 20 Федерального закона) предоставить для ознакомления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в случае осуществления обработки этих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. Если обработка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субъекта не ведется, то в течение 30 дней с даты получения запроса (согласно части 2 статьи 20 федерального закона) необходимо отправить уведомление об отказе в пр</w:t>
      </w:r>
      <w:r w:rsidR="00882EBB">
        <w:rPr>
          <w:rFonts w:ascii="Times New Roman" w:hAnsi="Times New Roman"/>
          <w:sz w:val="24"/>
          <w:szCs w:val="24"/>
        </w:rPr>
        <w:t xml:space="preserve">едоставлении информации по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.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>3.2. Субъект персональных данных имеет право на получение информации, касающейся обработки его персональных да</w:t>
      </w:r>
      <w:r w:rsidR="00882EBB">
        <w:rPr>
          <w:rFonts w:ascii="Times New Roman" w:hAnsi="Times New Roman"/>
          <w:sz w:val="24"/>
          <w:szCs w:val="24"/>
        </w:rPr>
        <w:t>нных, в том числе содержащей: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2EBB">
        <w:rPr>
          <w:rFonts w:ascii="Times New Roman" w:hAnsi="Times New Roman"/>
          <w:sz w:val="24"/>
          <w:szCs w:val="24"/>
        </w:rPr>
        <w:t>-</w:t>
      </w:r>
      <w:r w:rsidR="00CF49AC" w:rsidRPr="00CF49AC">
        <w:rPr>
          <w:rFonts w:ascii="Times New Roman" w:hAnsi="Times New Roman"/>
          <w:sz w:val="24"/>
          <w:szCs w:val="24"/>
        </w:rPr>
        <w:t>подтверждение факта обработки пе</w:t>
      </w:r>
      <w:r w:rsidR="00882EBB">
        <w:rPr>
          <w:rFonts w:ascii="Times New Roman" w:hAnsi="Times New Roman"/>
          <w:sz w:val="24"/>
          <w:szCs w:val="24"/>
        </w:rPr>
        <w:t>рсональных данных Оператором;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2EBB">
        <w:rPr>
          <w:rFonts w:ascii="Times New Roman" w:hAnsi="Times New Roman"/>
          <w:sz w:val="24"/>
          <w:szCs w:val="24"/>
        </w:rPr>
        <w:t>-</w:t>
      </w:r>
      <w:r w:rsidR="00CF49AC" w:rsidRPr="00CF49AC">
        <w:rPr>
          <w:rFonts w:ascii="Times New Roman" w:hAnsi="Times New Roman"/>
          <w:sz w:val="24"/>
          <w:szCs w:val="24"/>
        </w:rPr>
        <w:t>правовые основания и цели о</w:t>
      </w:r>
      <w:r w:rsidR="00882EBB">
        <w:rPr>
          <w:rFonts w:ascii="Times New Roman" w:hAnsi="Times New Roman"/>
          <w:sz w:val="24"/>
          <w:szCs w:val="24"/>
        </w:rPr>
        <w:t>бработки персональных данных;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2EBB">
        <w:rPr>
          <w:rFonts w:ascii="Times New Roman" w:hAnsi="Times New Roman"/>
          <w:sz w:val="24"/>
          <w:szCs w:val="24"/>
        </w:rPr>
        <w:t>-</w:t>
      </w:r>
      <w:r w:rsidR="00CF49AC" w:rsidRPr="00CF49AC">
        <w:rPr>
          <w:rFonts w:ascii="Times New Roman" w:hAnsi="Times New Roman"/>
          <w:sz w:val="24"/>
          <w:szCs w:val="24"/>
        </w:rPr>
        <w:t>цели и применяемые оператором способы о</w:t>
      </w:r>
      <w:r w:rsidR="00882EBB">
        <w:rPr>
          <w:rFonts w:ascii="Times New Roman" w:hAnsi="Times New Roman"/>
          <w:sz w:val="24"/>
          <w:szCs w:val="24"/>
        </w:rPr>
        <w:t>бработки персональных данных;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2EBB">
        <w:rPr>
          <w:rFonts w:ascii="Times New Roman" w:hAnsi="Times New Roman"/>
          <w:sz w:val="24"/>
          <w:szCs w:val="24"/>
        </w:rPr>
        <w:t>-</w:t>
      </w:r>
      <w:r w:rsidR="00CF49AC" w:rsidRPr="00CF49AC">
        <w:rPr>
          <w:rFonts w:ascii="Times New Roman" w:hAnsi="Times New Roman"/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</w:t>
      </w:r>
      <w:r w:rsidR="00882EBB">
        <w:rPr>
          <w:rFonts w:ascii="Times New Roman" w:hAnsi="Times New Roman"/>
          <w:sz w:val="24"/>
          <w:szCs w:val="24"/>
        </w:rPr>
        <w:t xml:space="preserve"> основании Федерального закона;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 w:rsidR="00882EBB">
        <w:rPr>
          <w:rFonts w:ascii="Times New Roman" w:hAnsi="Times New Roman"/>
          <w:sz w:val="24"/>
          <w:szCs w:val="24"/>
        </w:rPr>
        <w:t>едусмотрен Федеральным законом;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сроки обработки персональных данных,</w:t>
      </w:r>
      <w:r w:rsidR="00882EBB">
        <w:rPr>
          <w:rFonts w:ascii="Times New Roman" w:hAnsi="Times New Roman"/>
          <w:sz w:val="24"/>
          <w:szCs w:val="24"/>
        </w:rPr>
        <w:t xml:space="preserve"> в том числе сроки их хранения;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порядок осуществления субъектом персональных данных прав, преду</w:t>
      </w:r>
      <w:r w:rsidR="00882EBB">
        <w:rPr>
          <w:rFonts w:ascii="Times New Roman" w:hAnsi="Times New Roman"/>
          <w:sz w:val="24"/>
          <w:szCs w:val="24"/>
        </w:rPr>
        <w:t>смотренных Федеральным законом;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информацию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об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осуществленной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или о предполагаемой </w:t>
      </w:r>
      <w:r w:rsidR="00882EBB">
        <w:rPr>
          <w:rFonts w:ascii="Times New Roman" w:hAnsi="Times New Roman"/>
          <w:sz w:val="24"/>
          <w:szCs w:val="24"/>
        </w:rPr>
        <w:t>трансграничной передаче данных;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</w:t>
      </w:r>
      <w:r w:rsidR="00882EBB">
        <w:rPr>
          <w:rFonts w:ascii="Times New Roman" w:hAnsi="Times New Roman"/>
          <w:sz w:val="24"/>
          <w:szCs w:val="24"/>
        </w:rPr>
        <w:t>или будет поручена такому лицу;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>- иные сведения, предусмотренные Федеральным законом или</w:t>
      </w:r>
      <w:r w:rsidR="00882EBB">
        <w:rPr>
          <w:rFonts w:ascii="Times New Roman" w:hAnsi="Times New Roman"/>
          <w:sz w:val="24"/>
          <w:szCs w:val="24"/>
        </w:rPr>
        <w:t xml:space="preserve"> другими федеральными законами;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 xml:space="preserve">- при получении запроса субъекта персональных данных или его представителя на уточнение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или его представителем сведений, подтверждающих, что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являются неполными, неточными или неактуальными, по предоставлению субъектом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или его сведений, подтверждающих, что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, которые относятся к соответствующему субъекту и обработку которых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</w:t>
      </w:r>
      <w:r w:rsidR="00CF49AC" w:rsidRPr="00CF49AC">
        <w:rPr>
          <w:rFonts w:ascii="Times New Roman" w:hAnsi="Times New Roman"/>
          <w:sz w:val="24"/>
          <w:szCs w:val="24"/>
        </w:rPr>
        <w:lastRenderedPageBreak/>
        <w:t xml:space="preserve">субъекта не ведется или не были предоставлены сведения, подтверждающие, что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с даты получения запроса отправить уведомление об отказе</w:t>
      </w:r>
      <w:r w:rsidR="00882EBB">
        <w:rPr>
          <w:rFonts w:ascii="Times New Roman" w:hAnsi="Times New Roman"/>
          <w:sz w:val="24"/>
          <w:szCs w:val="24"/>
        </w:rPr>
        <w:t xml:space="preserve"> в осуществлении изменения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 xml:space="preserve">- при получении запроса субъекта персональных данных на уничтожение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 xml:space="preserve">Если обработка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субъекта не ведется или не были предоставлены сведения, подтверждающие, что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по требованиям иных законодательных актов, то необходимо в течение 30 дней с даты получения запроса отправить уведомле</w:t>
      </w:r>
      <w:r w:rsidR="00882EBB">
        <w:rPr>
          <w:rFonts w:ascii="Times New Roman" w:hAnsi="Times New Roman"/>
          <w:sz w:val="24"/>
          <w:szCs w:val="24"/>
        </w:rPr>
        <w:t>ние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2EBB">
        <w:rPr>
          <w:rFonts w:ascii="Times New Roman" w:hAnsi="Times New Roman"/>
          <w:sz w:val="24"/>
          <w:szCs w:val="24"/>
        </w:rPr>
        <w:t>отказе</w:t>
      </w:r>
      <w:proofErr w:type="gramEnd"/>
      <w:r w:rsidR="00882EBB">
        <w:rPr>
          <w:rFonts w:ascii="Times New Roman" w:hAnsi="Times New Roman"/>
          <w:sz w:val="24"/>
          <w:szCs w:val="24"/>
        </w:rPr>
        <w:t xml:space="preserve"> в уничтожении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 xml:space="preserve">- при получении запроса на отзыв согласия субъекта персональных данных на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прекратить их обработку и, в случае, если сохранение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более не требуется для целей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уничтожить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или поручителем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которому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</w:t>
      </w:r>
      <w:r w:rsidR="00882EBB">
        <w:rPr>
          <w:rFonts w:ascii="Times New Roman" w:hAnsi="Times New Roman"/>
          <w:sz w:val="24"/>
          <w:szCs w:val="24"/>
        </w:rPr>
        <w:t xml:space="preserve"> Федерального закона № 152-ФЗ);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выявлении недостоверности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при обращении или по запросу субъекта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течение 7 рабочих дней со дня представления таких сведений и снять блокирование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(согласно части 2 статьи 21 Федерального закона). Если факт недостоверности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 подтвержден, то необходимо отправить уведомл</w:t>
      </w:r>
      <w:r w:rsidR="00882EBB">
        <w:rPr>
          <w:rFonts w:ascii="Times New Roman" w:hAnsi="Times New Roman"/>
          <w:sz w:val="24"/>
          <w:szCs w:val="24"/>
        </w:rPr>
        <w:t xml:space="preserve">ение об отказе в изменении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выявлении неправомерных действий с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Оператору по запросу субъекта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в срок, не превышающий трех рабочих дней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с даты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этого выявления, прекратить неправомерную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(согласно части 3 статьи 21 Федерального закона). В случае, если обеспечить правомерность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невозможно, Оператор в срок, не превышающий 10 рабочих дней с даты выявления неправомерной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(согласно части 3 статьи 21 Федерального закона), обязан уничтожить такие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. Об устранении допущенных нарушений или об уничтожении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</w:t>
      </w:r>
      <w:r w:rsidR="00882EBB">
        <w:rPr>
          <w:rFonts w:ascii="Times New Roman" w:hAnsi="Times New Roman"/>
          <w:sz w:val="24"/>
          <w:szCs w:val="24"/>
        </w:rPr>
        <w:t xml:space="preserve"> данных, также указанный орган;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достижении целей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Оператор обязан незамедлительно прекратить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и уничтожить соответствующие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течение 30 дней с даты достижения цели обработки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(согласно части 4 статьи 21 Федерального закона),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</w:t>
      </w:r>
      <w:proofErr w:type="gramStart"/>
      <w:r w:rsidR="00CF49AC" w:rsidRPr="00CF49AC">
        <w:rPr>
          <w:rFonts w:ascii="Times New Roman" w:hAnsi="Times New Roman"/>
          <w:sz w:val="24"/>
          <w:szCs w:val="24"/>
        </w:rPr>
        <w:t>данных</w:t>
      </w:r>
      <w:proofErr w:type="gramEnd"/>
      <w:r w:rsidR="00CF49AC" w:rsidRPr="00CF49AC">
        <w:rPr>
          <w:rFonts w:ascii="Times New Roman" w:hAnsi="Times New Roman"/>
          <w:sz w:val="24"/>
          <w:szCs w:val="24"/>
        </w:rPr>
        <w:t xml:space="preserve"> либо если Оператор не вправе осуществлять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</w:t>
      </w:r>
      <w:r w:rsidR="00882EBB">
        <w:rPr>
          <w:rFonts w:ascii="Times New Roman" w:hAnsi="Times New Roman"/>
          <w:sz w:val="24"/>
          <w:szCs w:val="24"/>
        </w:rPr>
        <w:t xml:space="preserve">уведомление об уничтожении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.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3.3. В случае поступления запроса уполномоченного органа по защите прав субъекта персональных данных по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, необходим</w:t>
      </w:r>
      <w:r w:rsidR="00882EBB">
        <w:rPr>
          <w:rFonts w:ascii="Times New Roman" w:hAnsi="Times New Roman"/>
          <w:sz w:val="24"/>
          <w:szCs w:val="24"/>
        </w:rPr>
        <w:t>о выполнить следующие действия: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</w:t>
      </w:r>
      <w:r w:rsidR="00882EBB">
        <w:rPr>
          <w:rFonts w:ascii="Times New Roman" w:hAnsi="Times New Roman"/>
          <w:sz w:val="24"/>
          <w:szCs w:val="24"/>
        </w:rPr>
        <w:t>деятельности указанного органа;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выявлении недостоверных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по запросу уполномоченного органа по защите прав субъекта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подтвержден на основании документов, предоставленных субъектом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необходимо в течение 7 рабочих дней уточнить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и снять их блокирование (согласно части 2 статьи 21 Федерального закона). Если факт недостоверности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 подтвержден, то необходимо отправить уведомление об отказе изме</w:t>
      </w:r>
      <w:r w:rsidR="00882EBB">
        <w:rPr>
          <w:rFonts w:ascii="Times New Roman" w:hAnsi="Times New Roman"/>
          <w:sz w:val="24"/>
          <w:szCs w:val="24"/>
        </w:rPr>
        <w:t xml:space="preserve">нения и снять блокирование </w:t>
      </w:r>
      <w:proofErr w:type="spellStart"/>
      <w:r w:rsidR="00882EBB">
        <w:rPr>
          <w:rFonts w:ascii="Times New Roman" w:hAnsi="Times New Roman"/>
          <w:sz w:val="24"/>
          <w:szCs w:val="24"/>
        </w:rPr>
        <w:t>ПДн</w:t>
      </w:r>
      <w:proofErr w:type="spellEnd"/>
      <w:r w:rsidR="00882EBB">
        <w:rPr>
          <w:rFonts w:ascii="Times New Roman" w:hAnsi="Times New Roman"/>
          <w:sz w:val="24"/>
          <w:szCs w:val="24"/>
        </w:rPr>
        <w:t>;</w:t>
      </w:r>
    </w:p>
    <w:p w:rsidR="00CF49AC" w:rsidRPr="00CF49AC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49AC" w:rsidRPr="00CF49AC">
        <w:rPr>
          <w:rFonts w:ascii="Times New Roman" w:hAnsi="Times New Roman"/>
          <w:sz w:val="24"/>
          <w:szCs w:val="24"/>
        </w:rPr>
        <w:t xml:space="preserve">- при выявлении неправомерных действий Оператора с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по запросу уполномоченного органа по защите прав субъекта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необходимо прекратить неправомерную обработку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 срок, не превышающий 10 рабочих дней с даты выявления неправомерности действий с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, необходимо уничтожить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и отправить уведомление об уничтожении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.</w:t>
      </w:r>
    </w:p>
    <w:p w:rsidR="003B5C65" w:rsidRDefault="003B5C65" w:rsidP="00882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9AC" w:rsidRDefault="00CF49AC" w:rsidP="00FA2B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9AC">
        <w:rPr>
          <w:rFonts w:ascii="Times New Roman" w:hAnsi="Times New Roman"/>
          <w:sz w:val="24"/>
          <w:szCs w:val="24"/>
        </w:rPr>
        <w:t>4. Ответственность Оператора</w:t>
      </w:r>
    </w:p>
    <w:p w:rsidR="00882EBB" w:rsidRPr="00CF49AC" w:rsidRDefault="00882EBB" w:rsidP="00882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4.1. Персональные данные не подлежат разглашению (распространению). Прекращение доступа к такой информации не освобождает сотрудника </w:t>
      </w:r>
      <w:r w:rsidR="003B5C6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="00255B2F">
        <w:rPr>
          <w:rFonts w:ascii="Times New Roman" w:hAnsi="Times New Roman"/>
          <w:sz w:val="24"/>
          <w:szCs w:val="24"/>
        </w:rPr>
        <w:t xml:space="preserve"> сельсовет</w:t>
      </w:r>
      <w:r w:rsidR="00CF49AC" w:rsidRPr="00CF49AC">
        <w:rPr>
          <w:rFonts w:ascii="Times New Roman" w:hAnsi="Times New Roman"/>
          <w:sz w:val="24"/>
          <w:szCs w:val="24"/>
        </w:rPr>
        <w:t xml:space="preserve"> от взятых им обязательств по неразглашению ин</w:t>
      </w:r>
      <w:r w:rsidR="00882EBB">
        <w:rPr>
          <w:rFonts w:ascii="Times New Roman" w:hAnsi="Times New Roman"/>
          <w:sz w:val="24"/>
          <w:szCs w:val="24"/>
        </w:rPr>
        <w:t>формации ограниченного доступа.</w:t>
      </w:r>
    </w:p>
    <w:p w:rsidR="00882EBB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4.2. 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возлагается на специалистов администрации </w:t>
      </w:r>
      <w:r w:rsidR="003B5C6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="00255B2F">
        <w:rPr>
          <w:rFonts w:ascii="Times New Roman" w:hAnsi="Times New Roman"/>
          <w:sz w:val="24"/>
          <w:szCs w:val="24"/>
        </w:rPr>
        <w:t xml:space="preserve"> сельсовет</w:t>
      </w:r>
      <w:r w:rsidR="00CF49AC" w:rsidRPr="00CF49AC">
        <w:rPr>
          <w:rFonts w:ascii="Times New Roman" w:hAnsi="Times New Roman"/>
          <w:sz w:val="24"/>
          <w:szCs w:val="24"/>
        </w:rPr>
        <w:t xml:space="preserve">, обрабатывающих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>.</w:t>
      </w:r>
    </w:p>
    <w:p w:rsidR="00CF49AC" w:rsidRPr="00CF49AC" w:rsidRDefault="00FA2BFD" w:rsidP="00FA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49AC" w:rsidRPr="00CF49AC">
        <w:rPr>
          <w:rFonts w:ascii="Times New Roman" w:hAnsi="Times New Roman"/>
          <w:sz w:val="24"/>
          <w:szCs w:val="24"/>
        </w:rPr>
        <w:t xml:space="preserve">4.3. Нарушение установленного порядка рассмотрения запросов влечет в отношении виновных должностных лиц администрации </w:t>
      </w:r>
      <w:r w:rsidR="003B5C6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="00255B2F">
        <w:rPr>
          <w:rFonts w:ascii="Times New Roman" w:hAnsi="Times New Roman"/>
          <w:sz w:val="24"/>
          <w:szCs w:val="24"/>
        </w:rPr>
        <w:t xml:space="preserve"> сельсовет</w:t>
      </w:r>
      <w:r w:rsidR="00CF49AC" w:rsidRPr="00CF49AC">
        <w:rPr>
          <w:rFonts w:ascii="Times New Roman" w:hAnsi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  <w:r w:rsidR="00CF49AC" w:rsidRPr="00CF49AC">
        <w:rPr>
          <w:rFonts w:ascii="Times New Roman" w:hAnsi="Times New Roman"/>
          <w:sz w:val="24"/>
          <w:szCs w:val="24"/>
        </w:rPr>
        <w:br/>
        <w:t xml:space="preserve">Обобщенный алгоритм действий по запросу </w:t>
      </w:r>
      <w:proofErr w:type="spellStart"/>
      <w:r w:rsidR="00CF49AC" w:rsidRPr="00CF49AC">
        <w:rPr>
          <w:rFonts w:ascii="Times New Roman" w:hAnsi="Times New Roman"/>
          <w:sz w:val="24"/>
          <w:szCs w:val="24"/>
        </w:rPr>
        <w:t>ПДн</w:t>
      </w:r>
      <w:proofErr w:type="spellEnd"/>
      <w:r w:rsidR="00CF49AC" w:rsidRPr="00CF49AC">
        <w:rPr>
          <w:rFonts w:ascii="Times New Roman" w:hAnsi="Times New Roman"/>
          <w:sz w:val="24"/>
          <w:szCs w:val="24"/>
        </w:rPr>
        <w:t xml:space="preserve"> приведен в приложении к настоящим Правилам.</w:t>
      </w:r>
    </w:p>
    <w:p w:rsidR="00CF49AC" w:rsidRPr="00CF49AC" w:rsidRDefault="00CF49AC" w:rsidP="0088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9AC" w:rsidRPr="00CF49AC" w:rsidRDefault="00CF49AC" w:rsidP="00CF4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9AC" w:rsidRDefault="00CF49AC"/>
    <w:p w:rsidR="003B5C65" w:rsidRDefault="003B5C65"/>
    <w:p w:rsidR="00CF49AC" w:rsidRDefault="00CF49AC"/>
    <w:p w:rsidR="00882EBB" w:rsidRDefault="00882EBB"/>
    <w:p w:rsidR="00882EBB" w:rsidRDefault="00882EBB"/>
    <w:p w:rsidR="00882EBB" w:rsidRDefault="00FA2BFD" w:rsidP="00FA2BFD">
      <w:pPr>
        <w:tabs>
          <w:tab w:val="left" w:pos="8865"/>
        </w:tabs>
      </w:pPr>
      <w:r>
        <w:tab/>
      </w:r>
    </w:p>
    <w:p w:rsidR="00FA2BFD" w:rsidRDefault="00FA2BFD" w:rsidP="00FA2BFD">
      <w:pPr>
        <w:tabs>
          <w:tab w:val="left" w:pos="8865"/>
        </w:tabs>
      </w:pPr>
    </w:p>
    <w:p w:rsidR="00FA2BFD" w:rsidRDefault="00FA2BFD" w:rsidP="00FA2BFD">
      <w:pPr>
        <w:tabs>
          <w:tab w:val="left" w:pos="8865"/>
        </w:tabs>
      </w:pPr>
    </w:p>
    <w:p w:rsidR="00FA2BFD" w:rsidRDefault="00FA2BFD" w:rsidP="00FA2BFD">
      <w:pPr>
        <w:tabs>
          <w:tab w:val="left" w:pos="8865"/>
        </w:tabs>
      </w:pPr>
    </w:p>
    <w:p w:rsidR="00FA2BFD" w:rsidRDefault="00FA2BFD" w:rsidP="00FA2BFD">
      <w:pPr>
        <w:tabs>
          <w:tab w:val="left" w:pos="8865"/>
        </w:tabs>
      </w:pPr>
    </w:p>
    <w:p w:rsidR="00FA2BFD" w:rsidRDefault="00FA2BFD" w:rsidP="00FA2BFD">
      <w:pPr>
        <w:tabs>
          <w:tab w:val="left" w:pos="8865"/>
        </w:tabs>
      </w:pPr>
    </w:p>
    <w:p w:rsidR="00FA2BFD" w:rsidRDefault="00FA2BFD" w:rsidP="00FA2BFD">
      <w:pPr>
        <w:tabs>
          <w:tab w:val="left" w:pos="8865"/>
        </w:tabs>
      </w:pPr>
    </w:p>
    <w:tbl>
      <w:tblPr>
        <w:tblW w:w="0" w:type="auto"/>
        <w:tblCellSpacing w:w="15" w:type="dxa"/>
        <w:tblLook w:val="00A0"/>
      </w:tblPr>
      <w:tblGrid>
        <w:gridCol w:w="10011"/>
      </w:tblGrid>
      <w:tr w:rsidR="00D12858" w:rsidTr="00D12858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858" w:rsidRDefault="00FA2BFD" w:rsidP="00FA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D1285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D128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D12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Правилам рассмотрения запросов субъектов </w:t>
            </w:r>
            <w:r w:rsidR="00D128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D12858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 или их представителей</w:t>
            </w: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 по запросу персональных данных</w:t>
            </w:r>
          </w:p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75"/>
              <w:gridCol w:w="1924"/>
              <w:gridCol w:w="1843"/>
              <w:gridCol w:w="3267"/>
              <w:gridCol w:w="1896"/>
            </w:tblGrid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12858" w:rsidRPr="00882EBB" w:rsidTr="006B691C">
              <w:trPr>
                <w:tblCellSpacing w:w="0" w:type="dxa"/>
              </w:trPr>
              <w:tc>
                <w:tcPr>
                  <w:tcW w:w="97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Запрос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субъекта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персональных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данных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или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его представителя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Подтверждение</w:t>
                  </w:r>
                </w:p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Обработки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 дней  (согласно  части  1 статьи 20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Подтверждение обработки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Отказ в предоставлении информации о наличии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 дней  (согласно  части  2 статьи 20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отказе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предоставлении информации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наличии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Ознакомление с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Предоставление информации по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 дней  (согласно  части  1 статьи 20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Подтверждение обработки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а также правовые основания и цели такой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обработки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Способы обработки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Сведения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лицах, которые имеют доступ к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Перечень обрабатываемых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источник их получения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Сроки обработки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том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сроки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их хранения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Информация об осуществленных или о предполагаемой трансграничной передаче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Отказ предоставления информации по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 дней  (согласно  части  2 статьи 20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Уведомление об отказе предоставления информации по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Уточнение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Изменение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 рабочих дней со дня предоставления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уточняющих сведений  (согласно части 3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Отказ изменения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 w:rsidP="00F72F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отказе предоставления изменения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Уничтожение</w:t>
                  </w:r>
                </w:p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Уничтожение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 w:rsidP="006B691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 рабочих дней со дня предоставления сведений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 незаконном получении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или отсутствии необходимости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для заявленной цели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обработки (согласно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3статьи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 Федерального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 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 уничтожении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Отказ</w:t>
                  </w:r>
                </w:p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уничтожения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   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Уведомление об отказе уничтожения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Отзыв согласия 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обработку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Прекращение обработки и уничтожение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 рабочих дня (согласно части 5 статьи 21 Федеральногозакона'№152-ФЗ)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 прекращении обработки и уничтожении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Отказ прекращения обработки и уничтожения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Уведомление об отказе прекращения обработки и уничтожения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Недостоверность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Блокировка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 момента обращения субъекта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ПДно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недостоверности или с момента получения запроса на период  проверки (согласно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1статьи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 Федерального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закона№152- ФЗ)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Изменение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 рабочих дней со дня предоставления уточненных сведений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(согласно части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 статьи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Снятие</w:t>
                  </w:r>
                </w:p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блокировки   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Отказ изменения</w:t>
                  </w:r>
                </w:p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Уведомление об отказе  изменения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 w:rsidP="00F72F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Неправомерность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действий с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Прекращение неправомерной обработки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 рабочих дня (согласно части 3 статьи 21 Федерального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 устранении нарушений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Уничтожение  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 в  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 w:rsidP="00F72F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 рабочих  дней (согласно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 3 статьи 21 Федерального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 уничтожении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Прекращение обработки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Уничтожение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дне</w:t>
                  </w:r>
                  <w:proofErr w:type="gram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й(</w:t>
                  </w:r>
                  <w:proofErr w:type="gram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 уничтожении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RPr="00882EBB" w:rsidTr="006B691C">
              <w:trPr>
                <w:tblCellSpacing w:w="0" w:type="dxa"/>
              </w:trPr>
              <w:tc>
                <w:tcPr>
                  <w:tcW w:w="97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2. Запрос уполномоченного органа по защите прав субъекта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Информация для осуществления деятельности уполномоченного органа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дней (согласно части 4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Недостоверность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Блокировка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момента обращения Уполномоченного органа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 недостоверности или с момента получения запроса на период  проверки (согласно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части1статьи21 Федерального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 ФЗ)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Изменение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7 рабочих дней со дня </w:t>
                  </w:r>
                  <w:r w:rsidR="006B691C"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редоставления уточненных сведени</w:t>
                  </w:r>
                  <w:proofErr w:type="gram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й(</w:t>
                  </w:r>
                  <w:proofErr w:type="gram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Снятие</w:t>
                  </w:r>
                </w:p>
                <w:p w:rsidR="00D12858" w:rsidRPr="00882EBB" w:rsidRDefault="00F72F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</w:t>
                  </w:r>
                  <w:r w:rsidR="00D12858"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локировки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D12858"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Отказ изменения </w:t>
                  </w:r>
                  <w:proofErr w:type="spellStart"/>
                  <w:r w:rsidR="006B691C"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Уведомление об отказе  изменения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 w:rsidP="00F72F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Неправомерность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ействий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Прекращение неправомерной обработки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 рабочих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дня (согласно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ч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асти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 статьи 21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 об  устранении нарушений</w:t>
                  </w:r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Уничтожение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 рабочих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дней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(согласно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части3 статьи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 уничтожении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F72F78" w:rsidRPr="00882EBB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Блокировка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30дней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(согласно части 4 статьи 21 Федерального закона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882EBB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об уничтожении</w:t>
                  </w:r>
                  <w:r w:rsidR="00F72F7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EB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ПДн</w:t>
                  </w:r>
                  <w:proofErr w:type="spellEnd"/>
                </w:p>
              </w:tc>
            </w:tr>
          </w:tbl>
          <w:p w:rsidR="00D12858" w:rsidRPr="00882EBB" w:rsidRDefault="00D12858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EB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82EB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F78" w:rsidRDefault="00F72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F78" w:rsidRDefault="00F72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F78" w:rsidRDefault="00F72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F78" w:rsidRDefault="00F72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F78" w:rsidRDefault="003424F8" w:rsidP="0034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</w:t>
            </w:r>
            <w:r w:rsidR="00822C5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F72F78" w:rsidRDefault="00F72F78" w:rsidP="00F7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</w:t>
            </w:r>
            <w:r w:rsidRPr="00822C59">
              <w:rPr>
                <w:rFonts w:ascii="Times New Roman" w:hAnsi="Times New Roman"/>
                <w:sz w:val="24"/>
              </w:rPr>
              <w:t>к постановлению администрации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2C59"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72F78" w:rsidRDefault="00F72F78" w:rsidP="00F72F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Ленинский сельсовет Липецкого муниципального района</w:t>
            </w:r>
          </w:p>
          <w:p w:rsidR="00F72F78" w:rsidRPr="00F8208B" w:rsidRDefault="00F72F78" w:rsidP="00F7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Липецкой области </w:t>
            </w:r>
            <w:r w:rsidRPr="00F8208B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10.10</w:t>
            </w:r>
            <w:r w:rsidRPr="00F8208B">
              <w:rPr>
                <w:rFonts w:ascii="Times New Roman" w:hAnsi="Times New Roman"/>
                <w:sz w:val="24"/>
              </w:rPr>
              <w:t xml:space="preserve">.2018 г. № </w:t>
            </w:r>
            <w:r>
              <w:rPr>
                <w:rFonts w:ascii="Times New Roman" w:hAnsi="Times New Roman"/>
                <w:sz w:val="24"/>
              </w:rPr>
              <w:t>254</w:t>
            </w: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424F8" w:rsidRDefault="00D12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учета запросов граждан (субъектов персональных данных)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в администрацию </w:t>
            </w:r>
            <w:r w:rsidR="00B64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="003424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Ленинский</w:t>
            </w:r>
            <w:r w:rsidR="00255B2F" w:rsidRPr="00255B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вопросам </w:t>
            </w:r>
          </w:p>
          <w:p w:rsidR="00D12858" w:rsidRDefault="00D1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обработки персональных данных</w:t>
            </w:r>
          </w:p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0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436"/>
              <w:gridCol w:w="1539"/>
              <w:gridCol w:w="1141"/>
              <w:gridCol w:w="801"/>
              <w:gridCol w:w="1482"/>
              <w:gridCol w:w="1482"/>
              <w:gridCol w:w="1592"/>
              <w:gridCol w:w="1432"/>
            </w:tblGrid>
            <w:tr w:rsidR="003424F8" w:rsidTr="003424F8">
              <w:trPr>
                <w:tblCellSpacing w:w="0" w:type="dxa"/>
              </w:trPr>
              <w:tc>
                <w:tcPr>
                  <w:tcW w:w="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 w:rsidP="003424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Сведения</w:t>
                  </w:r>
                  <w:r w:rsidR="003424F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запрашивающем лице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 w:rsidP="003424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Краткое</w:t>
                  </w:r>
                  <w:r w:rsidR="003424F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содержание запроса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запроса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Отметка</w:t>
                  </w:r>
                  <w:r w:rsidR="003424F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предоставлении информации или</w:t>
                  </w:r>
                  <w:r w:rsidR="003424F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отказе</w:t>
                  </w:r>
                  <w:r w:rsidR="00255B2F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255B2F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D1285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предоставлении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Дата</w:t>
                  </w:r>
                  <w:r w:rsidR="003424F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передачи/</w:t>
                  </w:r>
                </w:p>
                <w:p w:rsidR="00D12858" w:rsidRDefault="003424F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D1285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тказа</w:t>
                  </w: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2858"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 предоставлении информации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D1285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запрашивающего лица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Pr="003424F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D12858" w:rsidRDefault="00D12858" w:rsidP="00342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4F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ответственного сотрудника</w:t>
                  </w:r>
                </w:p>
              </w:tc>
            </w:tr>
            <w:tr w:rsidR="003424F8" w:rsidTr="003424F8">
              <w:trPr>
                <w:tblCellSpacing w:w="0" w:type="dxa"/>
              </w:trPr>
              <w:tc>
                <w:tcPr>
                  <w:tcW w:w="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424F8" w:rsidTr="003424F8">
              <w:trPr>
                <w:tblCellSpacing w:w="0" w:type="dxa"/>
              </w:trPr>
              <w:tc>
                <w:tcPr>
                  <w:tcW w:w="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2858" w:rsidRDefault="00D12858" w:rsidP="00D12858">
      <w:r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</w:p>
    <w:p w:rsidR="00C03FBD" w:rsidRDefault="00C03FBD"/>
    <w:sectPr w:rsidR="00C03FBD" w:rsidSect="00F020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58"/>
    <w:rsid w:val="00023EEB"/>
    <w:rsid w:val="001E0DE3"/>
    <w:rsid w:val="001E70D7"/>
    <w:rsid w:val="00255B2F"/>
    <w:rsid w:val="002B2CDF"/>
    <w:rsid w:val="003424F8"/>
    <w:rsid w:val="003B5C65"/>
    <w:rsid w:val="00504A87"/>
    <w:rsid w:val="00567C74"/>
    <w:rsid w:val="0058545F"/>
    <w:rsid w:val="006B691C"/>
    <w:rsid w:val="00804E54"/>
    <w:rsid w:val="00822C59"/>
    <w:rsid w:val="00823115"/>
    <w:rsid w:val="00882EBB"/>
    <w:rsid w:val="008836E1"/>
    <w:rsid w:val="00AD19E5"/>
    <w:rsid w:val="00B64951"/>
    <w:rsid w:val="00C03FBD"/>
    <w:rsid w:val="00C34C91"/>
    <w:rsid w:val="00C4513F"/>
    <w:rsid w:val="00C5726D"/>
    <w:rsid w:val="00CF49AC"/>
    <w:rsid w:val="00D12858"/>
    <w:rsid w:val="00D318AB"/>
    <w:rsid w:val="00DE4DE3"/>
    <w:rsid w:val="00F02018"/>
    <w:rsid w:val="00F72F78"/>
    <w:rsid w:val="00F75B48"/>
    <w:rsid w:val="00F8208B"/>
    <w:rsid w:val="00FA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285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No Spacing"/>
    <w:uiPriority w:val="1"/>
    <w:qFormat/>
    <w:rsid w:val="00D128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0949-3A24-494E-A18E-CBB4C9BA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2018-10-31T05:15:00Z</cp:lastPrinted>
  <dcterms:created xsi:type="dcterms:W3CDTF">2018-09-03T07:28:00Z</dcterms:created>
  <dcterms:modified xsi:type="dcterms:W3CDTF">2018-10-31T05:17:00Z</dcterms:modified>
</cp:coreProperties>
</file>