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9E" w:rsidRDefault="005B129E" w:rsidP="005B129E">
      <w:pPr>
        <w:spacing w:line="312" w:lineRule="auto"/>
        <w:jc w:val="both"/>
        <w:rPr>
          <w:sz w:val="28"/>
          <w:szCs w:val="28"/>
        </w:rPr>
      </w:pPr>
    </w:p>
    <w:p w:rsidR="005B129E" w:rsidRPr="0092619F" w:rsidRDefault="005B129E" w:rsidP="005B129E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2619F">
        <w:rPr>
          <w:rFonts w:eastAsia="Calibri"/>
          <w:sz w:val="24"/>
          <w:szCs w:val="24"/>
          <w:lang w:eastAsia="en-US"/>
        </w:rPr>
        <w:t xml:space="preserve">На территории сельского поселения с 2018 года осуществляет свою деятельность кредитный сельскохозяйственный потребительский кооператив «Ленинский». </w:t>
      </w:r>
    </w:p>
    <w:p w:rsidR="005B129E" w:rsidRPr="0092619F" w:rsidRDefault="005B129E" w:rsidP="005B129E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2619F">
        <w:rPr>
          <w:rFonts w:eastAsia="Calibri"/>
          <w:sz w:val="24"/>
          <w:szCs w:val="24"/>
          <w:lang w:eastAsia="en-US"/>
        </w:rPr>
        <w:t xml:space="preserve">Председатель кооператива «Ленинский» - Белякина Л.Ю. 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 xml:space="preserve">Адрес: </w:t>
      </w:r>
      <w:r w:rsidRPr="0092619F">
        <w:rPr>
          <w:sz w:val="24"/>
          <w:szCs w:val="24"/>
        </w:rPr>
        <w:t>398530, Липецкая область, Липецкий район, с. Троицкое, ул. Гагарина, д.</w:t>
      </w:r>
      <w:r w:rsidRPr="0092619F">
        <w:rPr>
          <w:color w:val="000000"/>
          <w:sz w:val="24"/>
          <w:szCs w:val="24"/>
        </w:rPr>
        <w:t> 68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Телефон:  75-97-32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>ПОРЯДОК И УСЛОВИЯ ВСТУПЛЕНИЯ В КООПЕРАТИВ.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1.</w:t>
      </w:r>
      <w:r w:rsidRPr="0092619F">
        <w:rPr>
          <w:b/>
          <w:bCs/>
          <w:color w:val="000000"/>
          <w:sz w:val="24"/>
          <w:szCs w:val="24"/>
        </w:rPr>
        <w:t> </w:t>
      </w:r>
      <w:r w:rsidRPr="0092619F">
        <w:rPr>
          <w:color w:val="000000"/>
          <w:sz w:val="24"/>
          <w:szCs w:val="24"/>
        </w:rPr>
        <w:t>В состав Кооператива могут входить члены и ассоциированные члены, удовлетворяющие требованиям и признающие на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стоящий Устав.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2. Членами Кооператива могут быть: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- граждане и (или) юридические лица, признающие настоящий Устав потребительского кооператива, принимающие участие в его хозяйст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венной деятельности и являющиеся сельскохозяйственными товаропроизводителями;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- граждане, ведущие личное подсобное хозяйство;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- граждане, являющиеся членами или работниками сельскохозяйственных и (или) крестьянских (фермерских) хозяйств;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- граждане, занимающиеся садоводством, огородничеством или животноводством;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В члены Кооператива могут быть приняты физиче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ские лица и (или) юридические лица, не являющиеся сель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скохозяйственными товаропроизводителями и оказывающие услуги потребительским кооперативам или сельскохозяйственным товаропроизводителям, либо являющиеся работниками социальной  сферы населения сельских поселений. Число та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ких членов Кооператива не должно превышать 50% от числа членов Кооператива, являющихся сельскохозяйственными товаропроизводителями или гражданами, ведущими ЛПХ.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3. Ассоциированный член Кооператива — физическое или юридическое лицо, внесшее паевой взнос, несущее риск убытков, связанных с деятельностью Кооператива, в пределах стоимости своего паевого взноса и имеющее право голоса в Кооперативе с учетом ограничений, установленных настоящим Уставом и действующим законодательством. Ассоциированный член Кооператива не обязан участвовать в хозяйственной дея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тельности Кооператива или принимать в деятельности коо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ператива личное трудовое участие.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4. Членами Кооператива не могут быть государственные унитарные предприятия и муниципальные унитарные предприятия, а также акционерные общества, акции которых находятся в государственной собственности.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5. Граждане или юридические лица, изъявившие желание вступить в кооператив после его государственной регистрации и удовлетворяющие требованиям подают в правление кооператива заявление с просьбой о приеме в члены кооператива. Решение правления кооператива о приеме нового члена подлежит утверждению наблюдательным советом кооператива.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lastRenderedPageBreak/>
        <w:t>6. При образовании Кооператива прием в члены Кооператива осуществляется на основании решения, принятого общим организационным собранием членов Кооператива.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7. Заявление с просьбой о приеме в члены и ассоцииро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ванные члены Кооператива должно содержать обязательства соблюдать требования Устава, в том числе вносить преду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смотренные Уставом паевые взносы, нести суб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сидиарную ответственность по обязательствам Кооператива.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8. Мотивированное решение об отказе в приеме в члены Кооператива сообщается заявителю в письменной форме в течение 10 календарных дней со дня подачи заявления. Заявитель имеет право обжаловать это решение на общем собрании членов Кооператива.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9.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10. В течение 3-х дней со дня принятия нового члена (ассоциированного члена) Кооператива он должен внести вступительный и обязательный паевой взносы, предусмотренные Уставом Кооператива. Никто не может быть освобожден от уплаты обязательных паевых взносов. Нарушение порядка и сроков внесения обя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зательных паевых взносов влечет последствия, предусмот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ренные  Уставом, действующим законодательст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вом.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>УСЛОВИЯ И ПОРЯДОК ВЫДАЧИ ЗАЙМОВ.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1. Принципы, условия и порядок предоставления займов закрепляются  Уставом, а также Положением о предоставлении займов.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2. Средства фонда финансовой взаимопомощи Коопера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тива используются для предоставления займов.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3. Предоставление займов осуществляется на основании заявления члена Кооператива и оформляется договором займа, заключаемого в письменной форме. Несоблюдение условия о форме договора влечет за собой его недействительность.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15.4. В заявлении о выдаче займа член Кооператива указывает целевое назначение займа, сумму и срок пользования займом.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15.5. Исполнение обязательств заемщиков по договору займа обеспечивается в порядке, предусмотренном дейст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вующим законодательством.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 xml:space="preserve"> УСЛОВИЯ И ПОРЯДОК ПРИЕМА, РАЗМЕЩЕНИЯ И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>ОБРАЩЕНИЯ В ФОНДАХ КООПЕРАТИВА ПРИВЛЕЧЕННЫХ ЗАЙМОВ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>ОТ ЧЛЕНОВ И АССОЦИИРОВАННЫХ ЧЛЕНОВ КООПЕРАТИВА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2619F">
        <w:rPr>
          <w:b/>
          <w:bCs/>
          <w:color w:val="000000"/>
          <w:sz w:val="24"/>
          <w:szCs w:val="24"/>
        </w:rPr>
        <w:t>И ВЫПЛАТЫ ПРОЦЕНТОВ ЗА ПОЛЬЗОВАНИЕ ПРИВЛЕЧЕННЫМИ ЗАЙМАМИ.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lastRenderedPageBreak/>
        <w:t>1. Привлеченные займы — средства членов и ассоцииро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ванных членов Кооператива, переданные в фонд финансо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вой взаимопомощи на основании договора займа, заключаемого между Кооперативом и членом или ас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социированным членом в письменной форме. К отношениям, урегулированным договором займа, приме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няются положения Гражданского кодекса РФ о займе.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2. Привлеченные займы членов и ассоциированных членов Кооператива не являются собственностью Кооператива и не обременяются исполнением его обязательств.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3. Кооператив может принимать привлекать займы от своих членов или ассоциированных членов на срочных условиях или до востребования. Ставка и условия привлечения займов утверждаются общим собранием членов Коопе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4. Привлеченные займы от членов и ассоциированных членов Кооператива направляются в фонд финансовой взаимопо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мощи и могут использоваться Кооперативом только для пре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доставления займов членам Коо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ператива.</w:t>
      </w:r>
    </w:p>
    <w:p w:rsidR="005B129E" w:rsidRPr="0092619F" w:rsidRDefault="005B129E" w:rsidP="005B129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2619F">
        <w:rPr>
          <w:color w:val="000000"/>
          <w:sz w:val="24"/>
          <w:szCs w:val="24"/>
        </w:rPr>
        <w:t>5. Порядок и условия приема займа, права и обя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занности членов и ассоциированных членов Кооператива, процентная ставка устанавливаются в соответствии с вы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бранным договором займа, а также Положе</w:t>
      </w:r>
      <w:r w:rsidRPr="0092619F">
        <w:rPr>
          <w:rFonts w:ascii="Arial Unicode MS" w:hAnsi="Arial Unicode MS" w:cs="Arial Unicode MS" w:hint="eastAsia"/>
          <w:color w:val="000000"/>
          <w:sz w:val="24"/>
          <w:szCs w:val="24"/>
        </w:rPr>
        <w:t>​</w:t>
      </w:r>
      <w:r w:rsidRPr="0092619F">
        <w:rPr>
          <w:color w:val="000000"/>
          <w:sz w:val="24"/>
          <w:szCs w:val="24"/>
        </w:rPr>
        <w:t>нием о привлеченных займах в Кооперативе.</w:t>
      </w:r>
    </w:p>
    <w:p w:rsidR="005B129E" w:rsidRPr="0092619F" w:rsidRDefault="005B129E" w:rsidP="005B129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7B5" w:rsidRDefault="00D637B5">
      <w:bookmarkStart w:id="0" w:name="_GoBack"/>
      <w:bookmarkEnd w:id="0"/>
    </w:p>
    <w:sectPr w:rsidR="00D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E"/>
    <w:rsid w:val="001F25FE"/>
    <w:rsid w:val="005B129E"/>
    <w:rsid w:val="00D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4E33-32DE-4DA9-912E-2096FF5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Twim</cp:lastModifiedBy>
  <cp:revision>2</cp:revision>
  <dcterms:created xsi:type="dcterms:W3CDTF">2018-08-23T10:29:00Z</dcterms:created>
  <dcterms:modified xsi:type="dcterms:W3CDTF">2018-08-23T10:29:00Z</dcterms:modified>
</cp:coreProperties>
</file>