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7B8C" w14:textId="77777777" w:rsidR="006359D3" w:rsidRPr="006359D3" w:rsidRDefault="006359D3" w:rsidP="006359D3">
      <w:pPr>
        <w:spacing w:line="276" w:lineRule="auto"/>
        <w:ind w:right="-1" w:firstLine="708"/>
        <w:jc w:val="center"/>
        <w:rPr>
          <w:b/>
          <w:sz w:val="56"/>
          <w:szCs w:val="56"/>
        </w:rPr>
      </w:pPr>
      <w:bookmarkStart w:id="0" w:name="_GoBack"/>
      <w:bookmarkEnd w:id="0"/>
      <w:r w:rsidRPr="006359D3">
        <w:rPr>
          <w:b/>
          <w:sz w:val="56"/>
          <w:szCs w:val="56"/>
        </w:rPr>
        <w:t xml:space="preserve">ОБЪЯВЛЕНИЕ! </w:t>
      </w:r>
    </w:p>
    <w:p w14:paraId="22378606" w14:textId="4E45144F" w:rsidR="006359D3" w:rsidRDefault="006359D3" w:rsidP="006359D3">
      <w:pPr>
        <w:spacing w:line="276" w:lineRule="auto"/>
        <w:ind w:right="-1" w:firstLine="708"/>
        <w:jc w:val="both"/>
        <w:rPr>
          <w:sz w:val="28"/>
          <w:szCs w:val="28"/>
        </w:rPr>
      </w:pPr>
      <w:r w:rsidRPr="0002288A">
        <w:rPr>
          <w:sz w:val="28"/>
          <w:szCs w:val="28"/>
        </w:rPr>
        <w:t xml:space="preserve">Управление по охране объектов культурного наследия Липецкой области </w:t>
      </w:r>
      <w:r>
        <w:rPr>
          <w:sz w:val="28"/>
          <w:szCs w:val="28"/>
        </w:rPr>
        <w:t xml:space="preserve">в </w:t>
      </w:r>
      <w:r w:rsidRPr="00A950F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пунктом 16 статьи 16.1</w:t>
      </w:r>
      <w:r w:rsidRPr="00A950F8">
        <w:rPr>
          <w:sz w:val="28"/>
          <w:szCs w:val="28"/>
        </w:rPr>
        <w:t xml:space="preserve"> Федерального закона от 25.06.2002</w:t>
      </w:r>
      <w:r w:rsidR="0055553D">
        <w:rPr>
          <w:sz w:val="28"/>
          <w:szCs w:val="28"/>
        </w:rPr>
        <w:t xml:space="preserve"> </w:t>
      </w:r>
      <w:r w:rsidRPr="00A950F8">
        <w:rPr>
          <w:sz w:val="28"/>
          <w:szCs w:val="28"/>
        </w:rPr>
        <w:t>№</w:t>
      </w:r>
      <w:r w:rsidR="0055553D">
        <w:rPr>
          <w:sz w:val="28"/>
          <w:szCs w:val="28"/>
        </w:rPr>
        <w:t xml:space="preserve"> </w:t>
      </w:r>
      <w:r w:rsidRPr="00A950F8">
        <w:rPr>
          <w:sz w:val="28"/>
          <w:szCs w:val="28"/>
        </w:rPr>
        <w:t>73-ФЗ «Об объектах культурного наследия</w:t>
      </w:r>
      <w:r w:rsidR="0055553D">
        <w:rPr>
          <w:sz w:val="28"/>
          <w:szCs w:val="28"/>
        </w:rPr>
        <w:t xml:space="preserve"> </w:t>
      </w:r>
      <w:r w:rsidRPr="00A950F8">
        <w:rPr>
          <w:sz w:val="28"/>
          <w:szCs w:val="28"/>
        </w:rPr>
        <w:t>(памятниках истории и культуры) народов Российской Федерации»</w:t>
      </w:r>
      <w:r>
        <w:rPr>
          <w:sz w:val="28"/>
          <w:szCs w:val="28"/>
        </w:rPr>
        <w:t>, уведомляет о следующем выявленном объекте археологического наследия:</w:t>
      </w:r>
      <w:r w:rsidRPr="00A950F8">
        <w:rPr>
          <w:sz w:val="28"/>
          <w:szCs w:val="28"/>
        </w:rPr>
        <w:t xml:space="preserve"> </w:t>
      </w:r>
    </w:p>
    <w:p w14:paraId="471D57B1" w14:textId="77777777" w:rsidR="006359D3" w:rsidRPr="0055553D" w:rsidRDefault="006359D3" w:rsidP="006359D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53D">
        <w:rPr>
          <w:sz w:val="28"/>
          <w:szCs w:val="28"/>
          <w:u w:val="single"/>
        </w:rPr>
        <w:t>Наименование объекта археологического наследия</w:t>
      </w:r>
      <w:r>
        <w:rPr>
          <w:sz w:val="28"/>
          <w:szCs w:val="28"/>
        </w:rPr>
        <w:t xml:space="preserve">: </w:t>
      </w:r>
      <w:r w:rsidRPr="006359D3">
        <w:rPr>
          <w:b/>
          <w:sz w:val="28"/>
          <w:szCs w:val="28"/>
        </w:rPr>
        <w:t>Троицкое 12</w:t>
      </w:r>
      <w:r>
        <w:rPr>
          <w:sz w:val="28"/>
          <w:szCs w:val="28"/>
        </w:rPr>
        <w:t>, поселение</w:t>
      </w:r>
      <w:r w:rsidRPr="009F3397">
        <w:rPr>
          <w:sz w:val="28"/>
          <w:szCs w:val="28"/>
        </w:rPr>
        <w:t>,</w:t>
      </w:r>
      <w:r w:rsidRPr="00D33F74">
        <w:rPr>
          <w:sz w:val="28"/>
          <w:szCs w:val="28"/>
        </w:rPr>
        <w:t xml:space="preserve"> месторасположение (</w:t>
      </w:r>
      <w:r w:rsidRPr="009F3397">
        <w:rPr>
          <w:sz w:val="28"/>
          <w:szCs w:val="28"/>
        </w:rPr>
        <w:t xml:space="preserve">относительно ориентира): </w:t>
      </w:r>
      <w:r w:rsidRPr="0055553D">
        <w:rPr>
          <w:b/>
          <w:bCs/>
          <w:sz w:val="28"/>
          <w:szCs w:val="28"/>
        </w:rPr>
        <w:t>Липецкая область, Липецкий муниципальный район, северо-восточная часть с. Троицкое, в 1460 м к западу от моста через р. Воронеж на трассе 42К-580, южная часть поселения расположена в 1060 м к северу от ДК «Троицкий»</w:t>
      </w:r>
      <w:r w:rsidRPr="0055553D">
        <w:rPr>
          <w:b/>
          <w:bCs/>
          <w:color w:val="000066"/>
          <w:sz w:val="28"/>
          <w:szCs w:val="28"/>
        </w:rPr>
        <w:t>.</w:t>
      </w:r>
    </w:p>
    <w:p w14:paraId="4BB9EE07" w14:textId="77777777" w:rsidR="006359D3" w:rsidRPr="006A1754" w:rsidRDefault="006359D3" w:rsidP="006359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54">
        <w:rPr>
          <w:rFonts w:ascii="Times New Roman" w:hAnsi="Times New Roman" w:cs="Times New Roman"/>
          <w:sz w:val="28"/>
          <w:szCs w:val="28"/>
        </w:rPr>
        <w:t>Информируем Вас, что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5</w:t>
      </w:r>
      <w:r w:rsidRPr="006A1754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6A1754">
        <w:rPr>
          <w:rFonts w:ascii="Times New Roman" w:hAnsi="Times New Roman" w:cs="Times New Roman"/>
          <w:sz w:val="28"/>
          <w:szCs w:val="28"/>
        </w:rPr>
        <w:t xml:space="preserve"> Федерального закона от 25.06.2002 г. №  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1754">
        <w:rPr>
          <w:rFonts w:ascii="Times New Roman" w:hAnsi="Times New Roman" w:cs="Times New Roman"/>
          <w:sz w:val="28"/>
          <w:szCs w:val="28"/>
        </w:rPr>
        <w:t xml:space="preserve">собый режим использования земельного участка, в границах которого располагается объект археологического наследия, предусматривает возможность проведения археологических полевых работ в порядке, установленном настоящим Федеральным законом, земляных, строительных, мелиоративных, хозяйственных работ, указанных в </w:t>
      </w:r>
      <w:hyperlink w:anchor="P699" w:history="1">
        <w:r w:rsidRPr="006359D3">
          <w:rPr>
            <w:rFonts w:ascii="Times New Roman" w:hAnsi="Times New Roman" w:cs="Times New Roman"/>
            <w:sz w:val="28"/>
            <w:szCs w:val="28"/>
          </w:rPr>
          <w:t>статье 30</w:t>
        </w:r>
      </w:hyperlink>
      <w:r w:rsidRPr="006A175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работ по использованию лесов и иных работ при условии обеспечения сохранности объекта археологического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указанным объектам.</w:t>
      </w:r>
    </w:p>
    <w:p w14:paraId="36ED5C62" w14:textId="77777777" w:rsidR="006359D3" w:rsidRDefault="006359D3" w:rsidP="006359D3">
      <w:pPr>
        <w:spacing w:line="276" w:lineRule="auto"/>
        <w:ind w:firstLine="708"/>
        <w:jc w:val="both"/>
        <w:rPr>
          <w:sz w:val="28"/>
          <w:szCs w:val="28"/>
        </w:rPr>
      </w:pPr>
      <w:r w:rsidRPr="006A1754">
        <w:rPr>
          <w:sz w:val="28"/>
          <w:szCs w:val="28"/>
        </w:rPr>
        <w:t xml:space="preserve">Особый режим использования водного объекта или его части, в границах которых располагается объект археологического наследия, предусматривает возможность проведения работ, определенных Водным </w:t>
      </w:r>
      <w:hyperlink r:id="rId4" w:history="1">
        <w:r w:rsidRPr="006359D3">
          <w:rPr>
            <w:sz w:val="28"/>
            <w:szCs w:val="28"/>
          </w:rPr>
          <w:t>кодексом</w:t>
        </w:r>
      </w:hyperlink>
      <w:r w:rsidRPr="006A1754">
        <w:rPr>
          <w:sz w:val="28"/>
          <w:szCs w:val="28"/>
        </w:rPr>
        <w:t xml:space="preserve"> Российской Федерации, при условии обеспечения сохранности объекта археологического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указанным объектам и проведения археологических полевых работ в порядке, установленном настоящим Федеральным законом.</w:t>
      </w:r>
    </w:p>
    <w:p w14:paraId="4AFDED46" w14:textId="77777777" w:rsidR="0083628E" w:rsidRDefault="0083628E"/>
    <w:p w14:paraId="0A846FD3" w14:textId="77777777" w:rsidR="006359D3" w:rsidRDefault="006359D3"/>
    <w:p w14:paraId="15C29984" w14:textId="77777777" w:rsidR="006359D3" w:rsidRDefault="006359D3"/>
    <w:p w14:paraId="658828B4" w14:textId="77777777" w:rsidR="006359D3" w:rsidRDefault="006359D3"/>
    <w:p w14:paraId="338E73BB" w14:textId="77777777" w:rsidR="006359D3" w:rsidRDefault="006359D3"/>
    <w:p w14:paraId="36CF7FAE" w14:textId="2F5E4335" w:rsidR="0055553D" w:rsidRDefault="006359D3" w:rsidP="0055553D">
      <w:pPr>
        <w:jc w:val="both"/>
        <w:rPr>
          <w:sz w:val="28"/>
          <w:szCs w:val="28"/>
        </w:rPr>
      </w:pPr>
      <w:r w:rsidRPr="0055553D">
        <w:rPr>
          <w:b/>
          <w:bCs/>
          <w:sz w:val="28"/>
          <w:szCs w:val="28"/>
          <w:u w:val="single"/>
        </w:rPr>
        <w:lastRenderedPageBreak/>
        <w:t>Особый режим использования земельных участков в границах территории выявленного объекта археологического наследия - Троицкое 12</w:t>
      </w:r>
      <w:r w:rsidRPr="006359D3">
        <w:rPr>
          <w:sz w:val="28"/>
          <w:szCs w:val="28"/>
        </w:rPr>
        <w:t xml:space="preserve">, </w:t>
      </w:r>
      <w:r w:rsidRPr="0055553D">
        <w:rPr>
          <w:sz w:val="28"/>
          <w:szCs w:val="28"/>
          <w:u w:val="single"/>
        </w:rPr>
        <w:t>поселение, месторасположение (относительно ориентира): Липецкая область, Липецкий муниципальный район, северо-восточная часть с. Троицкое, в 1460 м к западу от моста через р. Воронеж на трассе 42К-580, южная часть поселения расположена в 1060 м к северу от ДК «Троицкий».</w:t>
      </w:r>
      <w:r w:rsidRPr="006359D3">
        <w:rPr>
          <w:sz w:val="28"/>
          <w:szCs w:val="28"/>
        </w:rPr>
        <w:t xml:space="preserve"> В соответствии со статьей 5.1 Федерального закона от 25.06.2002 № 73-Ф3 «Об объектах культурного наследия (памятниках истории и культуры) народов Российской Федерации» (далее - Федеральный закон № 73-ФЗ) в границах объекта археологического наследия устанавливается особый режим использования земельного участка, который предусматривает возможность проведения археологических полевых работ в порядке, установленном Федеральным законом № 73-ФЗ, земляных, строительных, мелиоративных, хозяйственных работ, указанных в статье 30 Федерального закона № 73-Ф3 работ по использованию лесов и иных работ при условии обеспечения сохранности выявленного объекта археологического наследия, а также обеспечения доступа граждан к указанным объектам.</w:t>
      </w:r>
    </w:p>
    <w:p w14:paraId="387386E4" w14:textId="77777777" w:rsidR="0055553D" w:rsidRPr="0055553D" w:rsidRDefault="006359D3" w:rsidP="0055553D">
      <w:pPr>
        <w:spacing w:before="120"/>
        <w:rPr>
          <w:b/>
          <w:bCs/>
          <w:sz w:val="28"/>
          <w:szCs w:val="28"/>
        </w:rPr>
      </w:pPr>
      <w:r w:rsidRPr="0055553D">
        <w:rPr>
          <w:b/>
          <w:bCs/>
          <w:sz w:val="28"/>
          <w:szCs w:val="28"/>
          <w:u w:val="single"/>
        </w:rPr>
        <w:t>Запрещается:</w:t>
      </w:r>
      <w:r w:rsidRPr="0055553D">
        <w:rPr>
          <w:b/>
          <w:bCs/>
          <w:sz w:val="28"/>
          <w:szCs w:val="28"/>
        </w:rPr>
        <w:t xml:space="preserve"> </w:t>
      </w:r>
    </w:p>
    <w:p w14:paraId="7DA4FD6A" w14:textId="17662EB9" w:rsidR="0055553D" w:rsidRDefault="006359D3">
      <w:pPr>
        <w:rPr>
          <w:sz w:val="28"/>
          <w:szCs w:val="28"/>
        </w:rPr>
      </w:pPr>
      <w:r w:rsidRPr="006359D3">
        <w:rPr>
          <w:sz w:val="28"/>
          <w:szCs w:val="28"/>
        </w:rPr>
        <w:t xml:space="preserve">проведение земляных, строительных, мелиоративных, хозяйственных и иных работ без согласования с государственным органом охраны объектов культурного наследия; нарушение дернового слоя и выемка грунта на участках, ранее не подвергавшихся перекопке и повреждению, за исключением деятельности, связанной с археологическими исследованиями, а также деятельности, направленной на сохранение и научное изучение объекта археологического наследия; проведение археологических исследований на территории объекта археологического наследия без наличия у исследователя разрешения (открытого листа), выданного Министерством культуры Российской Федерации; размещение мусора (свалок) на территории выявленного объекта археологического наследия. </w:t>
      </w:r>
    </w:p>
    <w:p w14:paraId="77ADE99E" w14:textId="77777777" w:rsidR="0055553D" w:rsidRPr="0055553D" w:rsidRDefault="006359D3" w:rsidP="0055553D">
      <w:pPr>
        <w:spacing w:before="120"/>
        <w:rPr>
          <w:b/>
          <w:bCs/>
          <w:sz w:val="28"/>
          <w:szCs w:val="28"/>
          <w:u w:val="single"/>
        </w:rPr>
      </w:pPr>
      <w:r w:rsidRPr="0055553D">
        <w:rPr>
          <w:b/>
          <w:bCs/>
          <w:sz w:val="28"/>
          <w:szCs w:val="28"/>
          <w:u w:val="single"/>
        </w:rPr>
        <w:t xml:space="preserve">Разрешается: </w:t>
      </w:r>
    </w:p>
    <w:p w14:paraId="189C7EF9" w14:textId="77777777" w:rsidR="0055553D" w:rsidRDefault="006359D3">
      <w:pPr>
        <w:rPr>
          <w:sz w:val="28"/>
          <w:szCs w:val="28"/>
        </w:rPr>
      </w:pPr>
      <w:r w:rsidRPr="006359D3">
        <w:rPr>
          <w:sz w:val="28"/>
          <w:szCs w:val="28"/>
        </w:rPr>
        <w:t xml:space="preserve">планирование и осуществление хозяйственной деятельности, связанной с производством земляных работ и капитальным строительством, при условии согласования с государственным органом охраны объектов культурного наследия мероприятий по обеспечению сохранности выявленного объекта археологического наследия. </w:t>
      </w:r>
    </w:p>
    <w:p w14:paraId="7AFAADD0" w14:textId="630E6F60" w:rsidR="006359D3" w:rsidRDefault="006359D3" w:rsidP="0055553D">
      <w:pPr>
        <w:spacing w:before="120"/>
        <w:rPr>
          <w:sz w:val="28"/>
          <w:szCs w:val="28"/>
        </w:rPr>
      </w:pPr>
      <w:r w:rsidRPr="006359D3">
        <w:rPr>
          <w:sz w:val="28"/>
          <w:szCs w:val="28"/>
        </w:rPr>
        <w:t>Указанная деятельность может осуществляться только после выполнения в полном объёме согласованных мероприятий по обеспечению сохранности выявленного объекта археологического наследия; 6 деятельность, связанная с проведением археологических исследований и научным изучением объекта археологического наследия, осуществляется в рамках действующего законодательства; использование в соответствии со статьей 45.2 Федерального закона № 73-Ф3 специальных технических средств поиска и (или) землеройных машин в целях обнаружения объектов археологического наследия и (или) археологических предметов исключительно при осуществлении археологических полевых работ, проводимых на основании разрешения (открытого листа).</w:t>
      </w:r>
    </w:p>
    <w:p w14:paraId="275A0287" w14:textId="77777777" w:rsidR="00CC368E" w:rsidRPr="00CC368E" w:rsidRDefault="00CC368E" w:rsidP="00CC368E">
      <w:pPr>
        <w:widowControl w:val="0"/>
        <w:spacing w:after="43" w:line="160" w:lineRule="exact"/>
        <w:ind w:right="780"/>
        <w:jc w:val="right"/>
        <w:rPr>
          <w:b/>
          <w:bCs/>
          <w:color w:val="000000"/>
          <w:sz w:val="16"/>
          <w:szCs w:val="16"/>
          <w:lang w:bidi="ru-RU"/>
        </w:rPr>
      </w:pPr>
      <w:r w:rsidRPr="00CC368E">
        <w:rPr>
          <w:b/>
          <w:bCs/>
          <w:color w:val="000000"/>
          <w:sz w:val="16"/>
          <w:szCs w:val="16"/>
          <w:lang w:bidi="ru-RU"/>
        </w:rPr>
        <w:lastRenderedPageBreak/>
        <w:t>Приложение</w:t>
      </w:r>
    </w:p>
    <w:p w14:paraId="431FC96A" w14:textId="77777777" w:rsidR="00CC368E" w:rsidRPr="00CC368E" w:rsidRDefault="00CC368E" w:rsidP="00CC368E">
      <w:pPr>
        <w:widowControl w:val="0"/>
        <w:spacing w:after="650" w:line="206" w:lineRule="exact"/>
        <w:ind w:left="3620" w:right="780"/>
        <w:jc w:val="right"/>
        <w:rPr>
          <w:b/>
          <w:bCs/>
          <w:color w:val="000000"/>
          <w:sz w:val="16"/>
          <w:szCs w:val="16"/>
          <w:lang w:bidi="ru-RU"/>
        </w:rPr>
      </w:pPr>
      <w:r w:rsidRPr="00CC368E">
        <w:rPr>
          <w:b/>
          <w:bCs/>
          <w:color w:val="000000"/>
          <w:sz w:val="16"/>
          <w:szCs w:val="16"/>
          <w:lang w:bidi="ru-RU"/>
        </w:rPr>
        <w:t>к приказу управления по охране объектов культурного наследия Липецкой области «О включении объекта археологического наследия, обнаруженного на территории Липецкого муниципального района Липецкой области, в Перечень выявленных объектов культурного наследия, расположенных на территории Липецкой области, и утверждении границ его территории»</w:t>
      </w:r>
    </w:p>
    <w:p w14:paraId="357EAF37" w14:textId="77777777" w:rsidR="00CC368E" w:rsidRPr="00CC368E" w:rsidRDefault="00CC368E" w:rsidP="00CC368E">
      <w:pPr>
        <w:widowControl w:val="0"/>
        <w:spacing w:after="706" w:line="370" w:lineRule="exact"/>
        <w:jc w:val="center"/>
        <w:rPr>
          <w:color w:val="000000"/>
          <w:sz w:val="26"/>
          <w:szCs w:val="26"/>
          <w:lang w:bidi="ru-RU"/>
        </w:rPr>
      </w:pPr>
      <w:r w:rsidRPr="00CC368E">
        <w:rPr>
          <w:color w:val="000000"/>
          <w:sz w:val="26"/>
          <w:szCs w:val="26"/>
          <w:lang w:bidi="ru-RU"/>
        </w:rPr>
        <w:t>Карта (схема) границ территории выявленного объекта археологического наследия - Троицкое 12, поселение, месторасположение (относительно ориентира): Липецкая область, Липецкий муниципальный район, северо-восточная часть с. Троицкое, в 1460 м к западу от моста через р. Воронеж на трассе 42К-580, южная часть поселения расположена в 1060 м к северу от ДК «Троицкий».</w:t>
      </w:r>
    </w:p>
    <w:p w14:paraId="5814A44D" w14:textId="77777777" w:rsidR="00CC368E" w:rsidRPr="00CC368E" w:rsidRDefault="00CC368E" w:rsidP="00CC368E">
      <w:pPr>
        <w:framePr w:h="6182" w:wrap="notBeside" w:vAnchor="text" w:hAnchor="text" w:xAlign="center" w:y="1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CC368E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Pr="00CC368E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"C:\\Users\\91BB~1\\AppData\\Local\\Temp\\FineReader11.00\\media\\image2.jpeg" \* MERGEFORMATINET </w:instrText>
      </w:r>
      <w:r w:rsidRPr="00CC368E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Pr="00CC368E">
        <w:rPr>
          <w:rFonts w:ascii="Courier New" w:eastAsia="Courier New" w:hAnsi="Courier New" w:cs="Courier New"/>
          <w:color w:val="000000"/>
          <w:lang w:bidi="ru-RU"/>
        </w:rPr>
        <w:pict w14:anchorId="268DC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9.75pt;height:309pt">
            <v:imagedata r:id="rId5" r:href="rId6"/>
          </v:shape>
        </w:pict>
      </w:r>
      <w:r w:rsidRPr="00CC368E">
        <w:rPr>
          <w:rFonts w:ascii="Courier New" w:eastAsia="Courier New" w:hAnsi="Courier New" w:cs="Courier New"/>
          <w:color w:val="000000"/>
          <w:lang w:bidi="ru-RU"/>
        </w:rPr>
        <w:fldChar w:fldCharType="end"/>
      </w:r>
    </w:p>
    <w:p w14:paraId="2AEFF737" w14:textId="77777777" w:rsidR="00CC368E" w:rsidRPr="00CC368E" w:rsidRDefault="00CC368E" w:rsidP="00CC368E">
      <w:pPr>
        <w:framePr w:h="6182" w:wrap="notBeside" w:vAnchor="text" w:hAnchor="text" w:xAlign="center" w:y="1"/>
        <w:widowControl w:val="0"/>
        <w:spacing w:line="170" w:lineRule="exact"/>
        <w:rPr>
          <w:rFonts w:ascii="Franklin Gothic Demi" w:eastAsia="Franklin Gothic Demi" w:hAnsi="Franklin Gothic Demi" w:cs="Franklin Gothic Demi"/>
          <w:color w:val="000000"/>
          <w:sz w:val="17"/>
          <w:szCs w:val="17"/>
          <w:lang w:bidi="ru-RU"/>
        </w:rPr>
      </w:pPr>
      <w:r w:rsidRPr="00CC368E">
        <w:rPr>
          <w:rFonts w:ascii="Franklin Gothic Demi" w:eastAsia="Franklin Gothic Demi" w:hAnsi="Franklin Gothic Demi" w:cs="Franklin Gothic Demi"/>
          <w:color w:val="000000"/>
          <w:sz w:val="17"/>
          <w:szCs w:val="17"/>
          <w:lang w:bidi="ru-RU"/>
        </w:rPr>
        <w:t>условные обозначения</w:t>
      </w:r>
    </w:p>
    <w:p w14:paraId="52EBB945" w14:textId="77777777" w:rsidR="00CC368E" w:rsidRPr="00CC368E" w:rsidRDefault="00CC368E" w:rsidP="00CC368E">
      <w:pPr>
        <w:framePr w:h="6182" w:wrap="notBeside" w:vAnchor="text" w:hAnchor="text" w:xAlign="center" w:y="1"/>
        <w:widowControl w:val="0"/>
        <w:tabs>
          <w:tab w:val="right" w:pos="739"/>
          <w:tab w:val="right" w:pos="1190"/>
          <w:tab w:val="right" w:pos="1469"/>
          <w:tab w:val="right" w:pos="1560"/>
        </w:tabs>
        <w:spacing w:line="110" w:lineRule="exact"/>
        <w:jc w:val="both"/>
        <w:rPr>
          <w:color w:val="000000"/>
          <w:sz w:val="11"/>
          <w:szCs w:val="11"/>
          <w:lang w:bidi="ru-RU"/>
        </w:rPr>
      </w:pPr>
      <w:r w:rsidRPr="00CC368E">
        <w:rPr>
          <w:color w:val="000000"/>
          <w:sz w:val="11"/>
          <w:szCs w:val="11"/>
          <w:lang w:bidi="ru-RU"/>
        </w:rPr>
        <w:t>«Т</w:t>
      </w:r>
      <w:r w:rsidRPr="00CC368E">
        <w:rPr>
          <w:color w:val="000000"/>
          <w:sz w:val="11"/>
          <w:szCs w:val="11"/>
          <w:lang w:bidi="ru-RU"/>
        </w:rPr>
        <w:tab/>
        <w:t>-</w:t>
      </w:r>
      <w:r w:rsidRPr="00CC368E">
        <w:rPr>
          <w:color w:val="000000"/>
          <w:sz w:val="11"/>
          <w:szCs w:val="11"/>
          <w:lang w:bidi="ru-RU"/>
        </w:rPr>
        <w:tab/>
        <w:t>граница</w:t>
      </w:r>
      <w:r w:rsidRPr="00CC368E">
        <w:rPr>
          <w:color w:val="000000"/>
          <w:sz w:val="11"/>
          <w:szCs w:val="11"/>
          <w:lang w:bidi="ru-RU"/>
        </w:rPr>
        <w:tab/>
        <w:t>СЛН</w:t>
      </w:r>
      <w:r w:rsidRPr="00CC368E">
        <w:rPr>
          <w:color w:val="000000"/>
          <w:sz w:val="11"/>
          <w:szCs w:val="11"/>
          <w:lang w:bidi="ru-RU"/>
        </w:rPr>
        <w:tab/>
        <w:t>с</w:t>
      </w:r>
    </w:p>
    <w:p w14:paraId="382F6010" w14:textId="77777777" w:rsidR="00CC368E" w:rsidRPr="00CC368E" w:rsidRDefault="00CC368E" w:rsidP="00CC368E">
      <w:pPr>
        <w:framePr w:h="6182" w:wrap="notBeside" w:vAnchor="text" w:hAnchor="text" w:xAlign="center" w:y="1"/>
        <w:widowControl w:val="0"/>
        <w:spacing w:line="80" w:lineRule="exact"/>
        <w:jc w:val="right"/>
        <w:rPr>
          <w:color w:val="000000"/>
          <w:sz w:val="8"/>
          <w:szCs w:val="8"/>
          <w:lang w:bidi="ru-RU"/>
        </w:rPr>
      </w:pPr>
      <w:r w:rsidRPr="00CC368E">
        <w:rPr>
          <w:color w:val="000000"/>
          <w:sz w:val="8"/>
          <w:szCs w:val="8"/>
          <w:lang w:bidi="ru-RU"/>
        </w:rPr>
        <w:t>(</w:t>
      </w:r>
      <w:proofErr w:type="spellStart"/>
      <w:r w:rsidRPr="00CC368E">
        <w:rPr>
          <w:color w:val="000000"/>
          <w:sz w:val="8"/>
          <w:szCs w:val="8"/>
          <w:lang w:bidi="ru-RU"/>
        </w:rPr>
        <w:t>ЮверОГНЫММ</w:t>
      </w:r>
      <w:proofErr w:type="spellEnd"/>
      <w:r w:rsidRPr="00CC368E">
        <w:rPr>
          <w:color w:val="000000"/>
          <w:sz w:val="8"/>
          <w:szCs w:val="8"/>
          <w:lang w:bidi="ru-RU"/>
        </w:rPr>
        <w:t xml:space="preserve"> ТСМКАМИ</w:t>
      </w:r>
    </w:p>
    <w:p w14:paraId="0C85110B" w14:textId="77777777" w:rsidR="00CC368E" w:rsidRPr="00CC368E" w:rsidRDefault="00CC368E" w:rsidP="00CC368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14:paraId="67EB948E" w14:textId="77777777" w:rsidR="00CC368E" w:rsidRPr="00CC368E" w:rsidRDefault="00CC368E" w:rsidP="00CC368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14:paraId="3866E55E" w14:textId="77777777" w:rsidR="00CC368E" w:rsidRPr="00CC368E" w:rsidRDefault="00CC368E" w:rsidP="00CC368E">
      <w:pPr>
        <w:widowControl w:val="0"/>
        <w:spacing w:line="370" w:lineRule="exact"/>
        <w:ind w:right="220"/>
        <w:jc w:val="center"/>
        <w:rPr>
          <w:color w:val="000000"/>
          <w:sz w:val="26"/>
          <w:szCs w:val="26"/>
          <w:lang w:bidi="ru-RU"/>
        </w:rPr>
      </w:pPr>
      <w:r w:rsidRPr="00CC368E">
        <w:rPr>
          <w:color w:val="000000"/>
          <w:sz w:val="26"/>
          <w:szCs w:val="26"/>
          <w:lang w:bidi="ru-RU"/>
        </w:rPr>
        <w:t>Перечень координат поворотных (характерных) точек границ территории выявленного объекта археологического наследия - Троицкое 12, поселение, месторасположение (относительно ориентира): Липецкая область, Липецкий муниципальный район, северо-восточная часть с. Троицкое, в 1460 м к западу от моста через р. Воронеж на трассе 42К-580, южная часть поселения расположена в</w:t>
      </w:r>
    </w:p>
    <w:p w14:paraId="5E7A216F" w14:textId="77777777" w:rsidR="00CC368E" w:rsidRPr="00CC368E" w:rsidRDefault="00CC368E" w:rsidP="00CC368E">
      <w:pPr>
        <w:widowControl w:val="0"/>
        <w:spacing w:after="346" w:line="370" w:lineRule="exact"/>
        <w:ind w:right="220"/>
        <w:jc w:val="center"/>
        <w:rPr>
          <w:color w:val="000000"/>
          <w:sz w:val="26"/>
          <w:szCs w:val="26"/>
          <w:lang w:bidi="ru-RU"/>
        </w:rPr>
      </w:pPr>
      <w:r w:rsidRPr="00CC368E">
        <w:rPr>
          <w:color w:val="000000"/>
          <w:sz w:val="26"/>
          <w:szCs w:val="26"/>
          <w:lang w:bidi="ru-RU"/>
        </w:rPr>
        <w:t>1060 м к северу от ДК «Троицкий».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2002"/>
        <w:gridCol w:w="2107"/>
        <w:gridCol w:w="2237"/>
        <w:gridCol w:w="2227"/>
      </w:tblGrid>
      <w:tr w:rsidR="00CC368E" w:rsidRPr="00CC368E" w14:paraId="63341476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19ACF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after="60"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6"/>
                <w:szCs w:val="26"/>
                <w:lang w:bidi="ru-RU"/>
              </w:rPr>
              <w:lastRenderedPageBreak/>
              <w:t>ТАБЛИЦА КООРДИНАТ</w:t>
            </w:r>
          </w:p>
          <w:p w14:paraId="517CB7DD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before="60" w:after="60" w:line="220" w:lineRule="exact"/>
              <w:ind w:left="8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поворотных точек границы территории объекта археологического наследия</w:t>
            </w:r>
          </w:p>
          <w:p w14:paraId="38A669C2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before="60" w:line="220" w:lineRule="exact"/>
              <w:ind w:left="368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Троицкое 12, поселение</w:t>
            </w:r>
          </w:p>
        </w:tc>
      </w:tr>
      <w:tr w:rsidR="00CC368E" w:rsidRPr="00CC368E" w14:paraId="009FF6D3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1DCAA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Обозначение</w:t>
            </w:r>
          </w:p>
          <w:p w14:paraId="427B51E1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(номер)</w:t>
            </w:r>
          </w:p>
          <w:p w14:paraId="100102B4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характерной</w:t>
            </w:r>
          </w:p>
          <w:p w14:paraId="11D15E54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точки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C7311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Координаты характерных точек во Всемирной геодезической системе координат </w:t>
            </w:r>
            <w:r w:rsidRPr="00CC368E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</w:t>
            </w:r>
            <w:r w:rsidRPr="00CC368E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WGS</w:t>
            </w:r>
            <w:r w:rsidRPr="00CC368E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-84)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70FA4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Координаты характерных точек в местной системе координат (МСК-48)</w:t>
            </w:r>
          </w:p>
        </w:tc>
      </w:tr>
      <w:tr w:rsidR="00CC368E" w:rsidRPr="00CC368E" w14:paraId="11AEEFB5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CCB3E1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D6D32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after="12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Северной</w:t>
            </w:r>
          </w:p>
          <w:p w14:paraId="16F2EDD2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before="12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широты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A5A89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after="12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Восточной</w:t>
            </w:r>
          </w:p>
          <w:p w14:paraId="3C8FEF4E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before="12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долготы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C6800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X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EC1D6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Y</w:t>
            </w:r>
          </w:p>
        </w:tc>
      </w:tr>
      <w:tr w:rsidR="00CC368E" w:rsidRPr="00CC368E" w14:paraId="32B00BB8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EB8BC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1F72A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3CB45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9D4B5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1F7E5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CC368E" w:rsidRPr="00CC368E" w14:paraId="40E77C6C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E71AE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BDFE6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N52°30'08,24"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96388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E39°31</w:t>
            </w:r>
            <w:r w:rsidRPr="00CC368E">
              <w:rPr>
                <w:color w:val="000000"/>
                <w:sz w:val="20"/>
                <w:szCs w:val="20"/>
                <w:lang w:bidi="ru-RU"/>
              </w:rPr>
              <w:t>'44,22</w:t>
            </w:r>
            <w:r w:rsidRPr="00CC368E">
              <w:rPr>
                <w:color w:val="000000"/>
                <w:sz w:val="20"/>
                <w:szCs w:val="20"/>
                <w:vertAlign w:val="superscript"/>
                <w:lang w:bidi="ru-RU"/>
              </w:rPr>
              <w:t>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C1E50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406949.1399422344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3CEF6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1321118.833614753</w:t>
            </w:r>
          </w:p>
        </w:tc>
      </w:tr>
      <w:tr w:rsidR="00CC368E" w:rsidRPr="00CC368E" w14:paraId="0B8E9FB2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D18E6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0E4FB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N52°30'05,18"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D3836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Е39°ЗГ31,89"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27750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406851.19725521654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8101B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1320887.6276687</w:t>
            </w:r>
          </w:p>
        </w:tc>
      </w:tr>
      <w:tr w:rsidR="00CC368E" w:rsidRPr="00CC368E" w14:paraId="08D7B847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138DE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F883F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N52°29'58,62"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AAC6F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E39°31' 11,28"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5E61A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406642.8405686561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9741A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1320501.7800615914</w:t>
            </w:r>
          </w:p>
        </w:tc>
      </w:tr>
      <w:tr w:rsidR="00CC368E" w:rsidRPr="00CC368E" w14:paraId="39F9B1B7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5436C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878F3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N52°30'00,13"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4DFA4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E39°31!06,72"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4567E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406688.27955162246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6F74A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1320415.0943470418</w:t>
            </w:r>
          </w:p>
        </w:tc>
      </w:tr>
      <w:tr w:rsidR="00CC368E" w:rsidRPr="00CC368E" w14:paraId="4A5429AB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39F89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C0D61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N52°30'09,53"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A2E6F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E39°31’07,66"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43D41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406979.0779081872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EB3CA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1320428.660539722</w:t>
            </w:r>
          </w:p>
        </w:tc>
      </w:tr>
      <w:tr w:rsidR="00CC368E" w:rsidRPr="00CC368E" w14:paraId="32709AEB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F646F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CAB99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N52°30'17,66"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FEC0A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E39°31’02,07"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F2536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407228.8574259188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33978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1320319.6245884644</w:t>
            </w:r>
          </w:p>
        </w:tc>
      </w:tr>
      <w:tr w:rsidR="00CC368E" w:rsidRPr="00CC368E" w14:paraId="773121F8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3F99F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C10D8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N52°30'21,58"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EFE44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E39°31’03,55"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D61B4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407350.42030479945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9F88E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1320345.8038308632</w:t>
            </w:r>
          </w:p>
        </w:tc>
      </w:tr>
      <w:tr w:rsidR="00CC368E" w:rsidRPr="00CC368E" w14:paraId="0A2D1AEB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124C0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BA4C0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N52°30'22,60"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C5323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E39°31'l 1,37"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2315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407384.0618636934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4AD68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1320492.8413241024</w:t>
            </w:r>
          </w:p>
        </w:tc>
      </w:tr>
      <w:tr w:rsidR="00CC368E" w:rsidRPr="00CC368E" w14:paraId="1FB5C1C2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E5C52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8A369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N52°30'23,09"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1C317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E39°31'17,55"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6424B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407472.59019654896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9F12B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1320608.150584357</w:t>
            </w:r>
          </w:p>
        </w:tc>
      </w:tr>
      <w:tr w:rsidR="00CC368E" w:rsidRPr="00CC368E" w14:paraId="54339CF8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6FFBA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D4AA7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N52°30'25,41"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5B878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E39°31'21,54"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2983B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407473.6725156512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6D199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1320683.402564075</w:t>
            </w:r>
          </w:p>
        </w:tc>
      </w:tr>
      <w:tr w:rsidR="00CC368E" w:rsidRPr="00CC368E" w14:paraId="3AA6EEBF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9AD62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D79E6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N52°30'28,84"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A123F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E39°31’32,95"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ABC60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407582.79171524197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99646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1320897.0664947522</w:t>
            </w:r>
          </w:p>
        </w:tc>
      </w:tr>
      <w:tr w:rsidR="00CC368E" w:rsidRPr="00CC368E" w14:paraId="33CE2080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21DDC5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4593DF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N52°30'28,10"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46D2E4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val="en-US" w:eastAsia="en-US" w:bidi="en-US"/>
              </w:rPr>
              <w:t>E39°31 ’35,01"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15387D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407560.4800203815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4EE13" w14:textId="77777777" w:rsidR="00CC368E" w:rsidRPr="00CC368E" w:rsidRDefault="00CC368E" w:rsidP="00CC368E">
            <w:pPr>
              <w:framePr w:w="1026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1320936.2478738732</w:t>
            </w:r>
          </w:p>
        </w:tc>
      </w:tr>
    </w:tbl>
    <w:p w14:paraId="05C1A0ED" w14:textId="77777777" w:rsidR="00CC368E" w:rsidRPr="00CC368E" w:rsidRDefault="00CC368E" w:rsidP="00CC368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14:paraId="3D444C47" w14:textId="77777777" w:rsidR="00CC368E" w:rsidRDefault="00CC368E" w:rsidP="00CC368E">
      <w:pPr>
        <w:widowControl w:val="0"/>
        <w:spacing w:after="287" w:line="365" w:lineRule="exact"/>
        <w:ind w:left="100"/>
        <w:jc w:val="center"/>
        <w:rPr>
          <w:color w:val="000000"/>
          <w:sz w:val="26"/>
          <w:szCs w:val="26"/>
          <w:lang w:bidi="ru-RU"/>
        </w:rPr>
      </w:pPr>
    </w:p>
    <w:p w14:paraId="70475014" w14:textId="002F0C26" w:rsidR="00CC368E" w:rsidRPr="00CC368E" w:rsidRDefault="00CC368E" w:rsidP="00CC368E">
      <w:pPr>
        <w:widowControl w:val="0"/>
        <w:spacing w:after="287" w:line="365" w:lineRule="exact"/>
        <w:ind w:left="100"/>
        <w:jc w:val="center"/>
        <w:rPr>
          <w:color w:val="000000"/>
          <w:sz w:val="26"/>
          <w:szCs w:val="26"/>
          <w:lang w:bidi="ru-RU"/>
        </w:rPr>
      </w:pPr>
      <w:r w:rsidRPr="00CC368E">
        <w:rPr>
          <w:color w:val="000000"/>
          <w:sz w:val="26"/>
          <w:szCs w:val="26"/>
          <w:lang w:bidi="ru-RU"/>
        </w:rPr>
        <w:t>Описание границ территории выявленного объекта археологического наследия - Троицкое 12, поселение, месторасположение (относительно ориентира): Липецкая область, Липецкий муниципальный район, северо-восточная часть с. Троицкое, в 1460 м к западу от моста через р. Воронеж на трассе 42К-580, южная часть поселения расположена в 1060 м к северу от ДК «Троицкий».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858"/>
        <w:gridCol w:w="6509"/>
      </w:tblGrid>
      <w:tr w:rsidR="00CC368E" w:rsidRPr="00CC368E" w14:paraId="0C5C3504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80101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ОПИСАНИЕ</w:t>
            </w:r>
          </w:p>
          <w:p w14:paraId="4BAB7960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границы территории объекта археологического наследия Троицкое 12, поселение</w:t>
            </w:r>
          </w:p>
        </w:tc>
      </w:tr>
      <w:tr w:rsidR="00CC368E" w:rsidRPr="00CC368E" w14:paraId="398EE3BF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A8576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1. Сведения о частях границы</w:t>
            </w:r>
          </w:p>
        </w:tc>
      </w:tr>
      <w:tr w:rsidR="00CC368E" w:rsidRPr="00CC368E" w14:paraId="362DDF4F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3F519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Обозначение части границ</w:t>
            </w:r>
          </w:p>
        </w:tc>
        <w:tc>
          <w:tcPr>
            <w:tcW w:w="6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E8A56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Описание прохождения части границ</w:t>
            </w:r>
          </w:p>
        </w:tc>
      </w:tr>
      <w:tr w:rsidR="00CC368E" w:rsidRPr="00CC368E" w14:paraId="498B67F3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C99EA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от точки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97308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до точки</w:t>
            </w:r>
          </w:p>
        </w:tc>
        <w:tc>
          <w:tcPr>
            <w:tcW w:w="6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EEF9F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CC368E" w:rsidRPr="00CC368E" w14:paraId="17817A07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FB02B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621C2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9FBE6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3</w:t>
            </w:r>
          </w:p>
        </w:tc>
      </w:tr>
      <w:tr w:rsidR="00CC368E" w:rsidRPr="00CC368E" w14:paraId="6F6F41CA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31F5B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6C479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C0456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В юго-западном (247°) направлении на протяжении 251,6 м.</w:t>
            </w:r>
          </w:p>
        </w:tc>
      </w:tr>
      <w:tr w:rsidR="00CC368E" w:rsidRPr="00CC368E" w14:paraId="36F5796E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BC79D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594CD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A29E2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В юго-западном (242°) направлении на протяжении 438 м.</w:t>
            </w:r>
          </w:p>
        </w:tc>
      </w:tr>
      <w:tr w:rsidR="00CC368E" w:rsidRPr="00CC368E" w14:paraId="2E53E6CD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02F88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C1B37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D10A2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В северо-западном (298°) направлении на протяжении 97,8 м.</w:t>
            </w:r>
          </w:p>
        </w:tc>
      </w:tr>
      <w:tr w:rsidR="00CC368E" w:rsidRPr="00CC368E" w14:paraId="5463F97E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A190B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F9B47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4DC4B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В северном (3°) направлении на протяжении 291,2 м.</w:t>
            </w:r>
          </w:p>
        </w:tc>
      </w:tr>
      <w:tr w:rsidR="00CC368E" w:rsidRPr="00CC368E" w14:paraId="708CFE6D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74538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74525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46114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В северо-западном (337°) направлении на протяжении 272 м.</w:t>
            </w:r>
          </w:p>
        </w:tc>
      </w:tr>
      <w:tr w:rsidR="00CC368E" w:rsidRPr="00CC368E" w14:paraId="4E4E12CA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98458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721C6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781DF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В северо-восточном (12°) направлении на протяжении 124,7 м.</w:t>
            </w:r>
          </w:p>
        </w:tc>
      </w:tr>
      <w:tr w:rsidR="00CC368E" w:rsidRPr="00CC368E" w14:paraId="61B38E94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3B3DD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7EF03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93C19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 xml:space="preserve">В северо-восточном (78°) направлении на протяжении </w:t>
            </w:r>
            <w:r w:rsidRPr="00CC368E">
              <w:rPr>
                <w:color w:val="000000"/>
                <w:spacing w:val="30"/>
                <w:sz w:val="20"/>
                <w:szCs w:val="20"/>
                <w:lang w:bidi="ru-RU"/>
              </w:rPr>
              <w:t>151м.</w:t>
            </w:r>
          </w:p>
        </w:tc>
      </w:tr>
      <w:tr w:rsidR="00CC368E" w:rsidRPr="00CC368E" w14:paraId="2D84B8BC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1BB94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pacing w:val="30"/>
                <w:sz w:val="20"/>
                <w:szCs w:val="20"/>
                <w:lang w:bidi="ru-RU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5E140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F2ED7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В северо-восточном (82°) направлении на протяжении 116,5 м.</w:t>
            </w:r>
          </w:p>
        </w:tc>
      </w:tr>
      <w:tr w:rsidR="00CC368E" w:rsidRPr="00CC368E" w14:paraId="1BE3215D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FDAD7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b/>
                <w:bCs/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B3C15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C9A29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В северо-восточном (46°) направлении на протяжении 104,1 м.</w:t>
            </w:r>
          </w:p>
        </w:tc>
      </w:tr>
      <w:tr w:rsidR="00CC368E" w:rsidRPr="00CC368E" w14:paraId="16BE3A68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3BA09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4CF87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A2304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В северо-восточном (64°) направлении на протяжении 240 м.</w:t>
            </w:r>
          </w:p>
        </w:tc>
      </w:tr>
      <w:tr w:rsidR="00CC368E" w:rsidRPr="00CC368E" w14:paraId="3C8DE343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3551E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50F41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702A8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В юго-восточном (120°) направлении на протяжении 45 м.</w:t>
            </w:r>
          </w:p>
        </w:tc>
      </w:tr>
      <w:tr w:rsidR="00CC368E" w:rsidRPr="00CC368E" w14:paraId="75034488" w14:textId="77777777" w:rsidTr="0044218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546179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2C3A86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DD8CE" w14:textId="77777777" w:rsidR="00CC368E" w:rsidRPr="00CC368E" w:rsidRDefault="00CC368E" w:rsidP="00CC368E">
            <w:pPr>
              <w:framePr w:w="9782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CC368E">
              <w:rPr>
                <w:color w:val="000000"/>
                <w:sz w:val="20"/>
                <w:szCs w:val="20"/>
                <w:lang w:bidi="ru-RU"/>
              </w:rPr>
              <w:t>В юго-восточном (164°) направлении на протяжении 638,1 м.</w:t>
            </w:r>
          </w:p>
        </w:tc>
      </w:tr>
    </w:tbl>
    <w:p w14:paraId="19690354" w14:textId="77777777" w:rsidR="00CC368E" w:rsidRPr="00CC368E" w:rsidRDefault="00CC368E" w:rsidP="00CC368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14:paraId="6CB172F9" w14:textId="77777777" w:rsidR="00CC368E" w:rsidRPr="00CC368E" w:rsidRDefault="00CC368E" w:rsidP="00CC368E">
      <w:pPr>
        <w:widowControl w:val="0"/>
        <w:spacing w:before="282" w:line="307" w:lineRule="exact"/>
        <w:ind w:right="7960"/>
        <w:rPr>
          <w:b/>
          <w:bCs/>
          <w:color w:val="000000"/>
          <w:sz w:val="21"/>
          <w:szCs w:val="21"/>
          <w:lang w:bidi="ru-RU"/>
        </w:rPr>
      </w:pPr>
      <w:r w:rsidRPr="00CC368E">
        <w:rPr>
          <w:b/>
          <w:bCs/>
          <w:color w:val="000000"/>
          <w:sz w:val="21"/>
          <w:szCs w:val="21"/>
          <w:lang w:bidi="ru-RU"/>
        </w:rPr>
        <w:lastRenderedPageBreak/>
        <w:t xml:space="preserve">Периметр: 2770 м. Площадь: 455924 </w:t>
      </w:r>
      <w:proofErr w:type="spellStart"/>
      <w:r w:rsidRPr="00CC368E">
        <w:rPr>
          <w:b/>
          <w:bCs/>
          <w:color w:val="000000"/>
          <w:sz w:val="21"/>
          <w:szCs w:val="21"/>
          <w:lang w:bidi="ru-RU"/>
        </w:rPr>
        <w:t>кв.м</w:t>
      </w:r>
      <w:proofErr w:type="spellEnd"/>
      <w:r w:rsidRPr="00CC368E">
        <w:rPr>
          <w:b/>
          <w:bCs/>
          <w:color w:val="000000"/>
          <w:sz w:val="21"/>
          <w:szCs w:val="21"/>
          <w:lang w:bidi="ru-RU"/>
        </w:rPr>
        <w:t>.</w:t>
      </w:r>
    </w:p>
    <w:p w14:paraId="3BD3A06C" w14:textId="640CD5F6" w:rsidR="00CC368E" w:rsidRPr="006359D3" w:rsidRDefault="00CC368E" w:rsidP="0055553D">
      <w:pPr>
        <w:spacing w:before="120"/>
        <w:rPr>
          <w:sz w:val="28"/>
          <w:szCs w:val="28"/>
        </w:rPr>
      </w:pPr>
    </w:p>
    <w:sectPr w:rsidR="00CC368E" w:rsidRPr="006359D3" w:rsidSect="0055553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9D3"/>
    <w:rsid w:val="002A2D84"/>
    <w:rsid w:val="00524995"/>
    <w:rsid w:val="0055553D"/>
    <w:rsid w:val="006359D3"/>
    <w:rsid w:val="0083628E"/>
    <w:rsid w:val="00C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8E0F"/>
  <w15:docId w15:val="{5666CD2D-00F4-492A-AA25-F96FA15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91BB~1/AppData/Local/Temp/FineReader11.00/media/image2.jpeg" TargetMode="Externa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3E25BECC9DB8898098D34DFB5A9EBAB8CD4B719AFF9AB15FF086C86DC6cEJ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Спец. по делам молод</cp:lastModifiedBy>
  <cp:revision>3</cp:revision>
  <cp:lastPrinted>2020-03-18T12:47:00Z</cp:lastPrinted>
  <dcterms:created xsi:type="dcterms:W3CDTF">2020-03-18T10:58:00Z</dcterms:created>
  <dcterms:modified xsi:type="dcterms:W3CDTF">2020-03-23T12:05:00Z</dcterms:modified>
</cp:coreProperties>
</file>