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D" w:rsidRPr="00620929" w:rsidRDefault="008B289D" w:rsidP="008B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контракт на открытие ИП</w:t>
      </w:r>
    </w:p>
    <w:p w:rsidR="008B289D" w:rsidRPr="00620929" w:rsidRDefault="008B289D" w:rsidP="008B289D">
      <w:pPr>
        <w:widowControl w:val="0"/>
        <w:autoSpaceDE w:val="0"/>
        <w:autoSpaceDN w:val="0"/>
        <w:spacing w:after="0" w:line="240" w:lineRule="auto"/>
        <w:jc w:val="both"/>
        <w:rPr>
          <w:rFonts w:ascii="NotoSans" w:hAnsi="NotoSans"/>
          <w:sz w:val="28"/>
          <w:szCs w:val="28"/>
        </w:rPr>
      </w:pPr>
    </w:p>
    <w:p w:rsidR="008B289D" w:rsidRPr="00620929" w:rsidRDefault="008B289D" w:rsidP="008B2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209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Кто имеет право на получение государственной социальной помощи на основании </w:t>
      </w:r>
      <w:proofErr w:type="spellStart"/>
      <w:r w:rsidRPr="006209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соцконтракта</w:t>
      </w:r>
      <w:proofErr w:type="spellEnd"/>
      <w:r w:rsidRPr="006209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?</w:t>
      </w:r>
    </w:p>
    <w:p w:rsidR="008B289D" w:rsidRPr="00620929" w:rsidRDefault="008B289D" w:rsidP="008B2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B289D" w:rsidRPr="00620929" w:rsidRDefault="008B289D" w:rsidP="008B28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Семьи и одиноко проживающие граждане с гражданством РФ и проживающие в Липецкой области, имеющие среднедушевой доход ниже величины прожиточного минимума.</w:t>
      </w:r>
    </w:p>
    <w:p w:rsidR="008B289D" w:rsidRPr="00620929" w:rsidRDefault="008B289D" w:rsidP="008B28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89D" w:rsidRPr="00620929" w:rsidRDefault="008B289D" w:rsidP="008B289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  <w:u w:val="single"/>
        </w:rPr>
      </w:pPr>
      <w:r w:rsidRPr="00620929">
        <w:rPr>
          <w:b/>
          <w:sz w:val="28"/>
          <w:szCs w:val="28"/>
          <w:u w:val="single"/>
        </w:rPr>
        <w:t xml:space="preserve">Какой размер помощи по </w:t>
      </w:r>
      <w:proofErr w:type="spellStart"/>
      <w:r w:rsidRPr="00620929">
        <w:rPr>
          <w:b/>
          <w:sz w:val="28"/>
          <w:szCs w:val="28"/>
          <w:u w:val="single"/>
        </w:rPr>
        <w:t>соцконтракту</w:t>
      </w:r>
      <w:proofErr w:type="spellEnd"/>
      <w:r w:rsidRPr="00620929">
        <w:rPr>
          <w:b/>
          <w:sz w:val="28"/>
          <w:szCs w:val="28"/>
          <w:u w:val="single"/>
        </w:rPr>
        <w:t xml:space="preserve"> на открытие ИП?</w:t>
      </w:r>
    </w:p>
    <w:p w:rsidR="008B289D" w:rsidRPr="00620929" w:rsidRDefault="008B289D" w:rsidP="008B289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  <w:u w:val="single"/>
        </w:rPr>
      </w:pP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29">
        <w:rPr>
          <w:rFonts w:ascii="Times New Roman" w:hAnsi="Times New Roman" w:cs="Times New Roman"/>
          <w:bCs/>
          <w:sz w:val="28"/>
          <w:szCs w:val="28"/>
        </w:rPr>
        <w:t>До 250 000 рублей.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9D" w:rsidRPr="00620929" w:rsidRDefault="008B289D" w:rsidP="008B289D">
      <w:pPr>
        <w:pStyle w:val="a3"/>
        <w:spacing w:before="0" w:beforeAutospacing="0" w:after="0" w:afterAutospacing="0"/>
        <w:ind w:firstLine="540"/>
        <w:jc w:val="center"/>
        <w:rPr>
          <w:rFonts w:eastAsia="+mn-ea"/>
          <w:b/>
          <w:kern w:val="24"/>
          <w:sz w:val="28"/>
          <w:szCs w:val="28"/>
          <w:u w:val="single"/>
        </w:rPr>
      </w:pPr>
      <w:r w:rsidRPr="00620929">
        <w:rPr>
          <w:rFonts w:eastAsia="+mn-ea"/>
          <w:b/>
          <w:kern w:val="24"/>
          <w:sz w:val="28"/>
          <w:szCs w:val="28"/>
          <w:u w:val="single"/>
        </w:rPr>
        <w:t>На какой срок заключается социальный контракт?</w:t>
      </w:r>
    </w:p>
    <w:p w:rsidR="008B289D" w:rsidRPr="00620929" w:rsidRDefault="008B289D" w:rsidP="008B289D">
      <w:pPr>
        <w:pStyle w:val="a3"/>
        <w:spacing w:before="0" w:beforeAutospacing="0" w:after="0" w:afterAutospacing="0"/>
        <w:ind w:firstLine="540"/>
        <w:jc w:val="center"/>
        <w:rPr>
          <w:rFonts w:eastAsia="+mn-ea"/>
          <w:b/>
          <w:kern w:val="24"/>
          <w:sz w:val="28"/>
          <w:szCs w:val="28"/>
          <w:u w:val="single"/>
        </w:rPr>
      </w:pPr>
    </w:p>
    <w:p w:rsidR="008B289D" w:rsidRPr="00620929" w:rsidRDefault="008B289D" w:rsidP="008B289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0929">
        <w:rPr>
          <w:sz w:val="28"/>
          <w:szCs w:val="28"/>
        </w:rPr>
        <w:t xml:space="preserve">От 3-х месяцев до 1 года </w:t>
      </w:r>
    </w:p>
    <w:p w:rsidR="008B289D" w:rsidRPr="00620929" w:rsidRDefault="008B289D" w:rsidP="008B289D">
      <w:pPr>
        <w:spacing w:before="100" w:beforeAutospacing="1" w:after="3" w:line="240" w:lineRule="auto"/>
        <w:ind w:firstLine="540"/>
        <w:jc w:val="center"/>
        <w:rPr>
          <w:rFonts w:ascii="PT Sans" w:eastAsia="Times New Roman" w:hAnsi="PT Sans" w:cs="Times New Roman"/>
          <w:b/>
          <w:bCs/>
          <w:sz w:val="28"/>
          <w:szCs w:val="28"/>
          <w:u w:val="single"/>
          <w:lang w:eastAsia="ru-RU"/>
        </w:rPr>
      </w:pPr>
      <w:r w:rsidRPr="00620929">
        <w:rPr>
          <w:rFonts w:ascii="PT Sans" w:eastAsia="Times New Roman" w:hAnsi="PT Sans" w:cs="Times New Roman"/>
          <w:b/>
          <w:bCs/>
          <w:sz w:val="28"/>
          <w:szCs w:val="28"/>
          <w:u w:val="single"/>
          <w:lang w:eastAsia="ru-RU"/>
        </w:rPr>
        <w:t xml:space="preserve">Этапы получения помощи в рамках </w:t>
      </w:r>
      <w:proofErr w:type="spellStart"/>
      <w:r w:rsidRPr="00620929">
        <w:rPr>
          <w:rFonts w:ascii="PT Sans" w:eastAsia="Times New Roman" w:hAnsi="PT Sans" w:cs="Times New Roman"/>
          <w:b/>
          <w:bCs/>
          <w:sz w:val="28"/>
          <w:szCs w:val="28"/>
          <w:u w:val="single"/>
          <w:lang w:eastAsia="ru-RU"/>
        </w:rPr>
        <w:t>соцконтракта</w:t>
      </w:r>
      <w:proofErr w:type="spellEnd"/>
      <w:r w:rsidRPr="00620929">
        <w:rPr>
          <w:rFonts w:ascii="PT Sans" w:eastAsia="Times New Roman" w:hAnsi="PT Sans" w:cs="Times New Roman"/>
          <w:b/>
          <w:bCs/>
          <w:sz w:val="28"/>
          <w:szCs w:val="28"/>
          <w:u w:val="single"/>
          <w:lang w:eastAsia="ru-RU"/>
        </w:rPr>
        <w:t>:</w:t>
      </w:r>
    </w:p>
    <w:p w:rsidR="008B289D" w:rsidRPr="00620929" w:rsidRDefault="008B289D" w:rsidP="008B289D">
      <w:pPr>
        <w:spacing w:before="100" w:beforeAutospacing="1" w:after="3" w:line="240" w:lineRule="auto"/>
        <w:ind w:firstLine="540"/>
        <w:jc w:val="center"/>
        <w:rPr>
          <w:rFonts w:ascii="PT Sans" w:eastAsia="Times New Roman" w:hAnsi="PT Sans" w:cs="Times New Roman"/>
          <w:b/>
          <w:bCs/>
          <w:sz w:val="28"/>
          <w:szCs w:val="28"/>
          <w:u w:val="single"/>
          <w:lang w:eastAsia="ru-RU"/>
        </w:rPr>
      </w:pPr>
    </w:p>
    <w:p w:rsidR="008B289D" w:rsidRPr="00620929" w:rsidRDefault="008B289D" w:rsidP="008B289D">
      <w:pPr>
        <w:spacing w:after="3" w:line="240" w:lineRule="auto"/>
        <w:ind w:firstLine="540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1. Обращение в учреждение социальной защиты населения по месту жительства.</w:t>
      </w:r>
    </w:p>
    <w:p w:rsidR="008B289D" w:rsidRPr="00620929" w:rsidRDefault="008B289D" w:rsidP="008B289D">
      <w:pPr>
        <w:spacing w:after="0" w:line="240" w:lineRule="auto"/>
        <w:ind w:firstLine="54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2. Проведение собеседования.</w:t>
      </w:r>
    </w:p>
    <w:p w:rsidR="008B289D" w:rsidRPr="00620929" w:rsidRDefault="008B289D" w:rsidP="008B289D">
      <w:pPr>
        <w:spacing w:after="0" w:line="240" w:lineRule="auto"/>
        <w:ind w:firstLine="54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3. Проведение обследования материально-бытовых условий.</w:t>
      </w:r>
    </w:p>
    <w:p w:rsidR="008B289D" w:rsidRPr="00620929" w:rsidRDefault="008B289D" w:rsidP="008B289D">
      <w:pPr>
        <w:spacing w:after="0" w:line="240" w:lineRule="auto"/>
        <w:ind w:firstLine="54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4. Составление программы социальной адаптации, </w:t>
      </w:r>
      <w:proofErr w:type="gramStart"/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бизнес-концепции</w:t>
      </w:r>
      <w:proofErr w:type="gramEnd"/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8B289D" w:rsidRPr="00620929" w:rsidRDefault="008B289D" w:rsidP="008B289D">
      <w:pPr>
        <w:spacing w:after="0" w:line="240" w:lineRule="auto"/>
        <w:ind w:firstLine="54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5. Передача документов в межведомственную комиссию.</w:t>
      </w:r>
    </w:p>
    <w:p w:rsidR="008B289D" w:rsidRPr="00620929" w:rsidRDefault="008B289D" w:rsidP="008B289D">
      <w:pPr>
        <w:spacing w:after="0" w:line="240" w:lineRule="auto"/>
        <w:ind w:firstLine="540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>6. Принятие решения о предоставлении помощи на основании социального контракта или об отказе.</w:t>
      </w:r>
    </w:p>
    <w:p w:rsidR="008B289D" w:rsidRPr="00620929" w:rsidRDefault="008B289D" w:rsidP="008B289D">
      <w:pPr>
        <w:spacing w:after="0" w:line="240" w:lineRule="auto"/>
        <w:ind w:firstLine="540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7. При положительном решении </w:t>
      </w:r>
      <w:proofErr w:type="gramStart"/>
      <w:r w:rsidR="00966920" w:rsidRPr="00620929">
        <w:rPr>
          <w:rFonts w:ascii="PT Sans" w:eastAsia="Times New Roman" w:hAnsi="PT Sans" w:cs="Times New Roman"/>
          <w:sz w:val="28"/>
          <w:szCs w:val="28"/>
          <w:lang w:eastAsia="ru-RU"/>
        </w:rPr>
        <w:t>–с</w:t>
      </w:r>
      <w:proofErr w:type="gramEnd"/>
      <w:r w:rsidR="00966920"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гражданином заключается социальный контракт</w:t>
      </w:r>
      <w:r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в рамках которого </w:t>
      </w:r>
      <w:r w:rsidR="00966920"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им исполняются </w:t>
      </w:r>
      <w:r w:rsidR="00245D3B" w:rsidRPr="00620929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мероприятия, предусмотренные программой социальной адаптации.  </w:t>
      </w:r>
    </w:p>
    <w:p w:rsidR="008B289D" w:rsidRPr="00620929" w:rsidRDefault="008B289D" w:rsidP="008B289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B289D" w:rsidRPr="00620929" w:rsidRDefault="008B289D" w:rsidP="008B289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92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при получении </w:t>
      </w:r>
      <w:proofErr w:type="spellStart"/>
      <w:r w:rsidRPr="00620929">
        <w:rPr>
          <w:rFonts w:ascii="Times New Roman" w:hAnsi="Times New Roman" w:cs="Times New Roman"/>
          <w:b/>
          <w:sz w:val="28"/>
          <w:szCs w:val="28"/>
          <w:u w:val="single"/>
        </w:rPr>
        <w:t>соцконтракта</w:t>
      </w:r>
      <w:proofErr w:type="spellEnd"/>
    </w:p>
    <w:p w:rsidR="008B289D" w:rsidRPr="00620929" w:rsidRDefault="008B289D" w:rsidP="008B289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89D" w:rsidRPr="00620929" w:rsidRDefault="008B289D" w:rsidP="008B28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Социальный контракт на осуществление индивидуальной предпринимательской деятельности предоставляется при одновременном соблюдении следующих условий:</w:t>
      </w:r>
    </w:p>
    <w:p w:rsidR="008B289D" w:rsidRPr="00620929" w:rsidRDefault="008B289D" w:rsidP="008B28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 xml:space="preserve">неполучения заявителем или членами его семьи выплат на организацию собственного дела в рамках реализации государственных программ </w:t>
      </w:r>
      <w:r w:rsidRPr="00620929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620929">
        <w:rPr>
          <w:rFonts w:ascii="Times New Roman" w:hAnsi="Times New Roman" w:cs="Times New Roman"/>
          <w:sz w:val="28"/>
          <w:szCs w:val="28"/>
        </w:rPr>
        <w:t>;</w:t>
      </w:r>
    </w:p>
    <w:p w:rsidR="008B289D" w:rsidRPr="00620929" w:rsidRDefault="008B289D" w:rsidP="008B28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 xml:space="preserve">отсутствия регистрации в качестве ИП  заявителя или членов его семьи в </w:t>
      </w:r>
      <w:r w:rsidRPr="00620929">
        <w:rPr>
          <w:rFonts w:ascii="Times New Roman" w:hAnsi="Times New Roman" w:cs="Times New Roman"/>
          <w:b/>
          <w:sz w:val="28"/>
          <w:szCs w:val="28"/>
        </w:rPr>
        <w:t>течение 12 месяцев</w:t>
      </w:r>
      <w:r w:rsidRPr="0062092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89D" w:rsidRPr="00620929" w:rsidRDefault="008B289D" w:rsidP="008B28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 xml:space="preserve">не прохождения </w:t>
      </w:r>
      <w:proofErr w:type="gramStart"/>
      <w:r w:rsidRPr="0062092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20929">
        <w:rPr>
          <w:rFonts w:ascii="Times New Roman" w:hAnsi="Times New Roman" w:cs="Times New Roman"/>
          <w:sz w:val="28"/>
          <w:szCs w:val="28"/>
        </w:rPr>
        <w:t xml:space="preserve"> очной форме обучения в профессиональной образовательной организации или образовательной организации высшего образования.</w:t>
      </w:r>
    </w:p>
    <w:p w:rsidR="008B289D" w:rsidRPr="00620929" w:rsidRDefault="008B289D" w:rsidP="008B289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  <w:r w:rsidRPr="00620929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lastRenderedPageBreak/>
        <w:t>Ограничения по имуществу.</w:t>
      </w:r>
    </w:p>
    <w:p w:rsidR="008B289D" w:rsidRPr="00620929" w:rsidRDefault="008B289D" w:rsidP="008B289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</w:p>
    <w:p w:rsidR="008B289D" w:rsidRPr="00620929" w:rsidRDefault="008B289D" w:rsidP="008B289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620929">
        <w:rPr>
          <w:rFonts w:eastAsiaTheme="minorEastAsia"/>
          <w:kern w:val="24"/>
          <w:sz w:val="28"/>
          <w:szCs w:val="28"/>
        </w:rPr>
        <w:t xml:space="preserve">У гражданина, или членов его семьи не должно быть движимого, недвижимого имущества, за исключением: 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жилых помещений, суммарная площадь которых не превышает трехкратный размер учетной нормы площади жилого помещения на одного члена семьи в сельской местности (но не более 54 квадратных метров) или двукратного размера учетной нормы площади жилого помещения на одного члена семьи в городской местности (но не более 36 квадратных метров);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жилого помещения, здания, сооружения, незавершенного строительства на земельных участках, предоставленных гражданам, имеющим трех и более детей;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садового дома, расположенного на земельном участке площадью 600 и менее квадратных метров, предоставленного для ведения садоводства;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земельного участка, находящегося в собственности и неразрывно связанного с жилым домом;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земельного участка для индивидуального жилищного строительства, предоставленного гражданам, имеющим трех и более детей;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земельного участка, находящегося в собственности, используемого для ведения садоводства или огородничества площадью 600 и менее квадратных метров - для городской местности и площадью 1500 и менее квадратных метров - для сельской местности;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земельного участка, предназначенного для ведения личного подсобного хозяйства;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земельных долей в праве общей собственности на земельные участки из земель сельскохозяйственного назначения;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одной единицы транспортного средства для семей и одиноко проживающих граждан, двух единиц транспортного средства для семей с четырьмя и более детьми. При этом транспортное средство должно иметь максимально разрешенную массу до 3500 кг, год выпуска менее десяти лет, предшествующих году обращения, и мощность двигателя до 120 (л.</w:t>
      </w:r>
      <w:proofErr w:type="gramStart"/>
      <w:r w:rsidRPr="006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929">
        <w:rPr>
          <w:rFonts w:ascii="Times New Roman" w:hAnsi="Times New Roman" w:cs="Times New Roman"/>
          <w:sz w:val="28"/>
          <w:szCs w:val="28"/>
        </w:rPr>
        <w:t>.). Мощность транспортного средства не учитывается в случае предоставления в соответствии с федеральным и (или) областным законодательством, или имеющего год выпуска десять и более лет, предшествующего году обращения;</w:t>
      </w:r>
    </w:p>
    <w:p w:rsidR="008B289D" w:rsidRPr="00620929" w:rsidRDefault="008B289D" w:rsidP="008B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29">
        <w:rPr>
          <w:rFonts w:ascii="Times New Roman" w:hAnsi="Times New Roman" w:cs="Times New Roman"/>
          <w:sz w:val="28"/>
          <w:szCs w:val="28"/>
        </w:rPr>
        <w:t>- одной единицы транспортного средства, имеющего год выпуска пять и более лет, предшествующего году обращения, разрешенную максимальную массу до 750 кг и мощность до 12 (л.</w:t>
      </w:r>
      <w:proofErr w:type="gramStart"/>
      <w:r w:rsidRPr="006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929">
        <w:rPr>
          <w:rFonts w:ascii="Times New Roman" w:hAnsi="Times New Roman" w:cs="Times New Roman"/>
          <w:sz w:val="28"/>
          <w:szCs w:val="28"/>
        </w:rPr>
        <w:t>.) включительно.</w:t>
      </w:r>
    </w:p>
    <w:p w:rsidR="00620929" w:rsidRPr="00620929" w:rsidRDefault="00620929" w:rsidP="008B289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9D" w:rsidRDefault="008B289D" w:rsidP="00620929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0929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Необходимые документы.</w:t>
      </w:r>
    </w:p>
    <w:p w:rsidR="00620929" w:rsidRPr="00620929" w:rsidRDefault="00620929" w:rsidP="00620929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289D" w:rsidRPr="00620929" w:rsidRDefault="008B289D" w:rsidP="008B289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b/>
          <w:sz w:val="28"/>
          <w:szCs w:val="28"/>
        </w:rPr>
      </w:pPr>
      <w:r w:rsidRPr="00620929">
        <w:rPr>
          <w:rFonts w:eastAsiaTheme="minorEastAsia"/>
          <w:kern w:val="24"/>
          <w:sz w:val="28"/>
          <w:szCs w:val="28"/>
        </w:rPr>
        <w:t>Заявление;</w:t>
      </w:r>
    </w:p>
    <w:p w:rsidR="008B289D" w:rsidRPr="00620929" w:rsidRDefault="008B289D" w:rsidP="008B289D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Документ, удостоверяющий личность заявителя;</w:t>
      </w:r>
    </w:p>
    <w:p w:rsidR="008B289D" w:rsidRPr="00620929" w:rsidRDefault="008B289D" w:rsidP="008B289D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Справки о доходах членов семьиза 3 месяца, предшествующих месяцу обращения;</w:t>
      </w:r>
    </w:p>
    <w:p w:rsidR="008B289D" w:rsidRPr="00620929" w:rsidRDefault="008B289D" w:rsidP="008B289D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Документ</w:t>
      </w:r>
      <w:proofErr w:type="gramStart"/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,п</w:t>
      </w:r>
      <w:proofErr w:type="gramEnd"/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одтверждающий родственные  отношения  заявителя  и членов  семьи;</w:t>
      </w:r>
    </w:p>
    <w:p w:rsidR="008B289D" w:rsidRPr="00620929" w:rsidRDefault="008B289D" w:rsidP="008B289D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Документ, удостоверяющий личность лиц старше 14 лет, указанных в качестве членов семьи;</w:t>
      </w:r>
    </w:p>
    <w:p w:rsidR="008B289D" w:rsidRPr="00620929" w:rsidRDefault="008B289D" w:rsidP="008B289D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справки по результатам проведенных не позднее года, предшествующего году обращения, медицинских осмотров, диспансеризации, а также сертификат о проведении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 – при наличии.</w:t>
      </w:r>
    </w:p>
    <w:p w:rsidR="008B289D" w:rsidRPr="00620929" w:rsidRDefault="008B289D" w:rsidP="008B289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89D" w:rsidRPr="00620929" w:rsidRDefault="008B289D" w:rsidP="008B289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Куда обращаться?</w:t>
      </w:r>
    </w:p>
    <w:p w:rsidR="008B289D" w:rsidRPr="00620929" w:rsidRDefault="008B289D" w:rsidP="008B289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89D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социальной помощи на основании социального контракта следует обращаться в отдел социальной защиты населения по месту жительства.</w:t>
      </w:r>
    </w:p>
    <w:p w:rsidR="008B289D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9D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можно получить на официальном сайте управления социальной защиты населения Липецкой области</w:t>
      </w:r>
      <w:r w:rsidR="00893F2E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20" w:rsidRPr="00620929">
        <w:rPr>
          <w:sz w:val="28"/>
          <w:szCs w:val="28"/>
        </w:rPr>
        <w:t>(</w:t>
      </w:r>
      <w:hyperlink r:id="rId5" w:history="1">
        <w:r w:rsidR="00966920" w:rsidRPr="0062092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http://szn.lipetsk.ru/socialnij_kontrakt/</w:t>
        </w:r>
      </w:hyperlink>
      <w:r w:rsidR="001B1958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2C24A8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 «Центр социальной защиты населения по Липецкому району», 2 этаж, </w:t>
      </w:r>
      <w:proofErr w:type="spellStart"/>
      <w:r w:rsidR="002C24A8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C24A8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206</w:t>
      </w:r>
      <w:bookmarkStart w:id="0" w:name="_GoBack"/>
      <w:bookmarkEnd w:id="0"/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2E" w:rsidRPr="00620929" w:rsidRDefault="00893F2E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9D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консультаций:</w:t>
      </w:r>
    </w:p>
    <w:p w:rsidR="008B289D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Липецкой области - 8(4742)25-24-73, 25-25-95, 25-24-70, 25-25-54.</w:t>
      </w:r>
    </w:p>
    <w:p w:rsidR="00245D3B" w:rsidRPr="00620929" w:rsidRDefault="008B289D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«Центр социальной защиты населения по</w:t>
      </w:r>
      <w:r w:rsidR="00893F2E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Липецкому району</w:t>
      </w: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B289D" w:rsidRPr="00620929" w:rsidRDefault="00245D3B" w:rsidP="008B289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</w:t>
      </w:r>
      <w:r w:rsidR="00893F2E" w:rsidRPr="00620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8(4742) 35-02-39</w:t>
      </w:r>
      <w:r w:rsidR="00893F2E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89D" w:rsidRPr="0062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289D" w:rsidRPr="00620929" w:rsidSect="0009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CE3"/>
    <w:multiLevelType w:val="hybridMultilevel"/>
    <w:tmpl w:val="3B42A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69E"/>
    <w:multiLevelType w:val="hybridMultilevel"/>
    <w:tmpl w:val="80B05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9D"/>
    <w:rsid w:val="000912D8"/>
    <w:rsid w:val="001B1958"/>
    <w:rsid w:val="00237D50"/>
    <w:rsid w:val="00245D3B"/>
    <w:rsid w:val="002C24A8"/>
    <w:rsid w:val="0047278C"/>
    <w:rsid w:val="00620929"/>
    <w:rsid w:val="00893F2E"/>
    <w:rsid w:val="008B289D"/>
    <w:rsid w:val="0096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B2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B2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6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n.lipetsk.ru/socialnij_kontr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Ю М</dc:creator>
  <cp:lastModifiedBy>user</cp:lastModifiedBy>
  <cp:revision>5</cp:revision>
  <cp:lastPrinted>2020-06-29T14:59:00Z</cp:lastPrinted>
  <dcterms:created xsi:type="dcterms:W3CDTF">2020-06-30T11:13:00Z</dcterms:created>
  <dcterms:modified xsi:type="dcterms:W3CDTF">2020-07-09T10:34:00Z</dcterms:modified>
</cp:coreProperties>
</file>