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7" w:rsidRDefault="00BA6C17" w:rsidP="00BA6C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</w:tblGrid>
      <w:tr w:rsidR="00BA6C17" w:rsidTr="00BA6C17">
        <w:trPr>
          <w:cantSplit/>
          <w:trHeight w:val="1188"/>
        </w:trPr>
        <w:tc>
          <w:tcPr>
            <w:tcW w:w="9363" w:type="dxa"/>
            <w:hideMark/>
          </w:tcPr>
          <w:p w:rsidR="00BA6C17" w:rsidRDefault="00BA6C17">
            <w:pPr>
              <w:tabs>
                <w:tab w:val="center" w:pos="4681"/>
                <w:tab w:val="left" w:pos="8400"/>
              </w:tabs>
              <w:spacing w:line="240" w:lineRule="atLeast"/>
              <w:rPr>
                <w:spacing w:val="40"/>
                <w:sz w:val="32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>
                  <wp:extent cx="581660" cy="6927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</w:tc>
      </w:tr>
    </w:tbl>
    <w:p w:rsidR="00BA6C17" w:rsidRDefault="00BA6C17" w:rsidP="00BA6C17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ЛЕНИНСКИЙ СЕЛЬСОВЕТ ЛИПЕЦКОГО МУНИЦИПАЛЬНОГО РАЙОНА</w:t>
      </w:r>
    </w:p>
    <w:p w:rsidR="00BA6C17" w:rsidRDefault="00BA6C17" w:rsidP="00BA6C17">
      <w:pPr>
        <w:jc w:val="center"/>
        <w:rPr>
          <w:szCs w:val="28"/>
        </w:rPr>
      </w:pPr>
      <w:r>
        <w:rPr>
          <w:szCs w:val="28"/>
        </w:rPr>
        <w:t xml:space="preserve">ЛИПЕЦКОЙ ОБЛАСТИ </w:t>
      </w:r>
    </w:p>
    <w:p w:rsidR="00BA6C17" w:rsidRDefault="00BA6C17" w:rsidP="00BA6C17">
      <w:pPr>
        <w:jc w:val="center"/>
        <w:rPr>
          <w:szCs w:val="28"/>
        </w:rPr>
      </w:pPr>
    </w:p>
    <w:p w:rsidR="00BA6C17" w:rsidRDefault="00BA6C17" w:rsidP="00BA6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BA6C17" w:rsidRDefault="00BA6C17" w:rsidP="00BA6C17">
      <w:pPr>
        <w:jc w:val="center"/>
        <w:rPr>
          <w:b/>
          <w:sz w:val="32"/>
          <w:szCs w:val="32"/>
        </w:rPr>
      </w:pPr>
    </w:p>
    <w:p w:rsidR="00BA6C17" w:rsidRDefault="00BA6C17" w:rsidP="00BA6C17">
      <w:r>
        <w:t xml:space="preserve"> 04.05.2022                                                                                                     № 155</w:t>
      </w:r>
    </w:p>
    <w:p w:rsidR="00BA6C17" w:rsidRDefault="00BA6C17" w:rsidP="00BA6C17"/>
    <w:p w:rsidR="00BA6C17" w:rsidRDefault="00BA6C17" w:rsidP="00BA6C17">
      <w:pPr>
        <w:jc w:val="both"/>
        <w:rPr>
          <w:szCs w:val="28"/>
        </w:rPr>
      </w:pPr>
    </w:p>
    <w:p w:rsidR="00BA6C17" w:rsidRDefault="00BA6C17" w:rsidP="00BA6C1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Об установлении публичного сервитута</w:t>
      </w:r>
    </w:p>
    <w:p w:rsidR="00BA6C17" w:rsidRDefault="00BA6C17" w:rsidP="00BA6C17">
      <w:pPr>
        <w:jc w:val="both"/>
        <w:rPr>
          <w:sz w:val="27"/>
          <w:szCs w:val="27"/>
        </w:rPr>
      </w:pPr>
    </w:p>
    <w:p w:rsidR="00BA6C17" w:rsidRDefault="00BA6C17" w:rsidP="00BA6C17">
      <w:pPr>
        <w:jc w:val="both"/>
        <w:rPr>
          <w:sz w:val="27"/>
          <w:szCs w:val="27"/>
        </w:rPr>
      </w:pPr>
    </w:p>
    <w:p w:rsidR="00BA6C17" w:rsidRDefault="00BA6C17" w:rsidP="00BA6C1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Руководствуясь Федеральным законом от 8 ноября 2007 года № 257-ФЗ «</w:t>
      </w:r>
      <w:r>
        <w:rPr>
          <w:rStyle w:val="7"/>
          <w:color w:val="000000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7"/>
          <w:szCs w:val="27"/>
        </w:rPr>
        <w:t xml:space="preserve">», приказом Минтранса России от 10 августа 2020 года № 297 </w:t>
      </w:r>
      <w:r>
        <w:rPr>
          <w:rStyle w:val="7"/>
          <w:color w:val="000000"/>
          <w:sz w:val="27"/>
          <w:szCs w:val="27"/>
        </w:rPr>
        <w:t>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>
        <w:rPr>
          <w:sz w:val="27"/>
          <w:szCs w:val="27"/>
        </w:rPr>
        <w:t>, приказом Минтранса России от 5 сентября 2014 года № 240 «Об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эксплуатации», постановлением администрации Липецкого муниципального района Липецкой области от 25 декабря 2020 года № 569 «Об утверждении перечня автомобильных дорог общего пользования местного значения Липецкого муниципального района», рассмотрев представленные документы, администрация</w:t>
      </w:r>
      <w:r w:rsidR="00A27FED">
        <w:rPr>
          <w:sz w:val="27"/>
          <w:szCs w:val="27"/>
        </w:rPr>
        <w:t xml:space="preserve"> сельского поселения Ленинский сельсовет</w:t>
      </w:r>
      <w:bookmarkStart w:id="0" w:name="_GoBack"/>
      <w:bookmarkEnd w:id="0"/>
      <w:r>
        <w:rPr>
          <w:sz w:val="27"/>
          <w:szCs w:val="27"/>
        </w:rPr>
        <w:t xml:space="preserve"> Липецкого муниципального района Липецкой области </w:t>
      </w:r>
    </w:p>
    <w:p w:rsidR="00BA6C17" w:rsidRDefault="00BA6C17" w:rsidP="00BA6C17">
      <w:pPr>
        <w:ind w:firstLine="708"/>
        <w:jc w:val="both"/>
        <w:rPr>
          <w:sz w:val="27"/>
          <w:szCs w:val="27"/>
        </w:rPr>
      </w:pPr>
    </w:p>
    <w:p w:rsidR="00BA6C17" w:rsidRDefault="00BA6C17" w:rsidP="00BA6C17">
      <w:pPr>
        <w:ind w:firstLine="708"/>
        <w:jc w:val="center"/>
        <w:rPr>
          <w:spacing w:val="20"/>
          <w:sz w:val="27"/>
          <w:szCs w:val="27"/>
        </w:rPr>
      </w:pPr>
      <w:r>
        <w:rPr>
          <w:spacing w:val="20"/>
          <w:sz w:val="27"/>
          <w:szCs w:val="27"/>
        </w:rPr>
        <w:t>ПОСТАНОВЛЯЕТ:</w:t>
      </w:r>
    </w:p>
    <w:p w:rsidR="00BA6C17" w:rsidRDefault="00BA6C17" w:rsidP="00BA6C17">
      <w:pPr>
        <w:ind w:firstLine="708"/>
        <w:jc w:val="center"/>
        <w:rPr>
          <w:sz w:val="27"/>
          <w:szCs w:val="27"/>
        </w:rPr>
      </w:pPr>
    </w:p>
    <w:p w:rsidR="00BA6C17" w:rsidRDefault="00BA6C17" w:rsidP="00BA6C17">
      <w:pPr>
        <w:pStyle w:val="a4"/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x-none"/>
        </w:rPr>
        <w:t>1. Установить право ограниченного пользования (публичный сервитут) в отношении част</w:t>
      </w:r>
      <w:r>
        <w:rPr>
          <w:sz w:val="27"/>
          <w:szCs w:val="27"/>
        </w:rPr>
        <w:t>ей</w:t>
      </w:r>
      <w:r>
        <w:rPr>
          <w:sz w:val="27"/>
          <w:szCs w:val="27"/>
          <w:lang w:val="x-none"/>
        </w:rPr>
        <w:t xml:space="preserve"> земельных участков</w:t>
      </w:r>
      <w:r>
        <w:rPr>
          <w:sz w:val="27"/>
          <w:szCs w:val="27"/>
        </w:rPr>
        <w:t xml:space="preserve"> с кадастровым номером: 48:13:1530401:132, площадью 288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48:13:1530401:381, площадью 2672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48:13:1530401:151, площадью 2494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48:13:1530401:301, площадью 612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48:13:1530401:108, площадью 345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</w:t>
      </w:r>
      <w:r>
        <w:rPr>
          <w:sz w:val="27"/>
          <w:szCs w:val="27"/>
        </w:rPr>
        <w:lastRenderedPageBreak/>
        <w:t xml:space="preserve">48:13:1530401:303, площадью 617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48:13:1530401:343, площадью 2108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48:13:1530401:149, площадью 600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48:13:1530401:127, площадью 156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48:13:1530401:126, площадью 278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48:13:1530401:130, площадью 288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с кадастровым номером: 48:13:1530401:128, площадью 299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 , с кадастровым номером: 48:13:1530401:129, площадью 288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 , с кадастровым номером: 48:13:1530401:131, площадью 288 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имеющих адресный ориентир: Российская Федерация, Липецкая область, Липецкий муниципальный район, сельское поселение Ленинский сельсовет, село Троицкое </w:t>
      </w:r>
      <w:r>
        <w:rPr>
          <w:sz w:val="27"/>
          <w:szCs w:val="27"/>
          <w:lang w:val="x-none"/>
        </w:rPr>
        <w:t>в целях</w:t>
      </w:r>
      <w:r>
        <w:rPr>
          <w:sz w:val="27"/>
          <w:szCs w:val="27"/>
        </w:rPr>
        <w:t xml:space="preserve"> строительства объекта газораспределения « Газопровод по ул. Малиновая, ул. Мира, ул. Брусничная, ул. Народная, ул. Дружбы в с. Троицкое, Липецкий район, Липецкая область», </w:t>
      </w:r>
      <w:r>
        <w:rPr>
          <w:sz w:val="27"/>
          <w:szCs w:val="27"/>
          <w:lang w:val="x-none"/>
        </w:rPr>
        <w:t>в границах полосы отвода автомобильн</w:t>
      </w:r>
      <w:r>
        <w:rPr>
          <w:sz w:val="27"/>
          <w:szCs w:val="27"/>
        </w:rPr>
        <w:t>ых</w:t>
      </w:r>
      <w:r>
        <w:rPr>
          <w:sz w:val="27"/>
          <w:szCs w:val="27"/>
          <w:lang w:val="x-none"/>
        </w:rPr>
        <w:t xml:space="preserve"> дорог местного значения по</w:t>
      </w:r>
      <w:r>
        <w:rPr>
          <w:sz w:val="27"/>
          <w:szCs w:val="27"/>
        </w:rPr>
        <w:t xml:space="preserve"> ул. Малиновая, ул. Мира, ул. Брусничная, ул. Народная, ул. Дружбы в с. Троицкое, Липецкого района, Липецкой области,</w:t>
      </w:r>
      <w:r>
        <w:rPr>
          <w:sz w:val="27"/>
          <w:szCs w:val="27"/>
          <w:lang w:val="x-none"/>
        </w:rPr>
        <w:t xml:space="preserve"> сроком на 2 года, согласно приложению 1.</w:t>
      </w:r>
    </w:p>
    <w:p w:rsidR="00BA6C17" w:rsidRDefault="00BA6C17" w:rsidP="00BA6C17">
      <w:pPr>
        <w:ind w:firstLine="709"/>
        <w:jc w:val="both"/>
        <w:rPr>
          <w:rStyle w:val="7"/>
          <w:sz w:val="27"/>
          <w:szCs w:val="27"/>
        </w:rPr>
      </w:pPr>
      <w:r>
        <w:rPr>
          <w:sz w:val="27"/>
          <w:szCs w:val="27"/>
        </w:rPr>
        <w:t>2. </w:t>
      </w:r>
      <w:r>
        <w:rPr>
          <w:rStyle w:val="7"/>
          <w:color w:val="000000"/>
          <w:sz w:val="27"/>
          <w:szCs w:val="27"/>
        </w:rPr>
        <w:t xml:space="preserve">Размер платы за установление публичного сервитута на части земельных участков, указанного в пункте 1 настоящего постановления, </w:t>
      </w:r>
      <w:r>
        <w:rPr>
          <w:sz w:val="27"/>
          <w:szCs w:val="27"/>
        </w:rPr>
        <w:t>в границах полосы отвода автомобильных дорог местного значения по</w:t>
      </w:r>
      <w:r>
        <w:t xml:space="preserve"> </w:t>
      </w:r>
      <w:r>
        <w:rPr>
          <w:sz w:val="27"/>
          <w:szCs w:val="27"/>
        </w:rPr>
        <w:t>ул. Малиновая, ул. Мира, ул. Брусничная, ул. Народная, ул. Дружбы в с. Троицкое, Липецкого района, Липецкой области</w:t>
      </w:r>
      <w:r>
        <w:rPr>
          <w:bCs/>
          <w:sz w:val="27"/>
          <w:szCs w:val="27"/>
        </w:rPr>
        <w:t>,</w:t>
      </w:r>
      <w:r>
        <w:rPr>
          <w:rStyle w:val="7"/>
          <w:color w:val="000000"/>
          <w:sz w:val="27"/>
          <w:szCs w:val="27"/>
        </w:rPr>
        <w:t xml:space="preserve"> установить в </w:t>
      </w:r>
      <w:r>
        <w:rPr>
          <w:rStyle w:val="7"/>
          <w:sz w:val="27"/>
          <w:szCs w:val="27"/>
        </w:rPr>
        <w:t xml:space="preserve">размере </w:t>
      </w:r>
      <w:r>
        <w:rPr>
          <w:sz w:val="27"/>
          <w:szCs w:val="27"/>
        </w:rPr>
        <w:t>3 (три) рубля 11 (одиннадцать) копеек, согласно п</w:t>
      </w:r>
      <w:r>
        <w:rPr>
          <w:rStyle w:val="7"/>
          <w:sz w:val="27"/>
          <w:szCs w:val="27"/>
        </w:rPr>
        <w:t>риложению 1.</w:t>
      </w:r>
    </w:p>
    <w:p w:rsidR="00BA6C17" w:rsidRDefault="00BA6C17" w:rsidP="00BA6C17">
      <w:pPr>
        <w:ind w:firstLine="708"/>
        <w:jc w:val="both"/>
        <w:rPr>
          <w:rStyle w:val="7"/>
          <w:color w:val="000000"/>
          <w:sz w:val="27"/>
          <w:szCs w:val="27"/>
        </w:rPr>
      </w:pPr>
      <w:r>
        <w:rPr>
          <w:rStyle w:val="7"/>
          <w:color w:val="000000"/>
          <w:sz w:val="27"/>
          <w:szCs w:val="27"/>
        </w:rPr>
        <w:t>3.</w:t>
      </w:r>
      <w:r>
        <w:rPr>
          <w:sz w:val="27"/>
          <w:szCs w:val="27"/>
        </w:rPr>
        <w:t xml:space="preserve">Администрации сельского поселения Ленинский сельсовет Липецкого муниципального района Липецкой области подготовить соглашение об установлении публичного сервитута в отношении частей земельных участков в границах полосы отвода автомобильных дорог местного значения по ул. Малиновая, ул. Мира, ул. Брусничная, ул. Народная, ул. Дружбы в с. Троицкое, Липецкого района, Липецкой области. </w:t>
      </w:r>
    </w:p>
    <w:p w:rsidR="00BA6C17" w:rsidRDefault="00BA6C17" w:rsidP="00BA6C17">
      <w:pPr>
        <w:ind w:firstLine="709"/>
        <w:jc w:val="both"/>
      </w:pPr>
      <w:r>
        <w:rPr>
          <w:sz w:val="27"/>
          <w:szCs w:val="27"/>
        </w:rPr>
        <w:t>4. Акционерному обществу «Газпром газораспределение Липецк» (Пожидаев В.А.):</w:t>
      </w:r>
    </w:p>
    <w:p w:rsidR="00BA6C17" w:rsidRDefault="00BA6C17" w:rsidP="00BA6C1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 После выполнения строительных работ земельный участок, указанный в пункте 1 настоящего постановления, привести в состояние, пригодное в соответствии с разрешенным использованием.</w:t>
      </w:r>
    </w:p>
    <w:p w:rsidR="00BA6C17" w:rsidRDefault="00BA6C17" w:rsidP="00BA6C17">
      <w:pPr>
        <w:pStyle w:val="a3"/>
        <w:tabs>
          <w:tab w:val="left" w:pos="708"/>
        </w:tabs>
        <w:spacing w:line="240" w:lineRule="auto"/>
        <w:ind w:righ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4.2. Соблюдать требования строительных, экологических, санитарно-гигиенических, противопожарных и иных правил и нормативов, в том числе правил благоустройства территорий, утвержденных нормативными правовыми актами органов местного самоуправления.</w:t>
      </w:r>
    </w:p>
    <w:p w:rsidR="00BA6C17" w:rsidRDefault="00BA6C17" w:rsidP="00BA6C17">
      <w:pPr>
        <w:ind w:firstLine="709"/>
        <w:jc w:val="both"/>
        <w:rPr>
          <w:sz w:val="27"/>
          <w:szCs w:val="27"/>
        </w:rPr>
      </w:pPr>
      <w:r>
        <w:rPr>
          <w:rStyle w:val="7"/>
          <w:color w:val="000000"/>
          <w:sz w:val="27"/>
          <w:szCs w:val="27"/>
        </w:rPr>
        <w:t>5. </w:t>
      </w:r>
      <w:r>
        <w:rPr>
          <w:color w:val="000000"/>
          <w:sz w:val="27"/>
          <w:szCs w:val="27"/>
          <w:lang w:bidi="ru-RU"/>
        </w:rPr>
        <w:t>Постановление вступает в силу со дня опубликования.</w:t>
      </w:r>
      <w:r>
        <w:rPr>
          <w:sz w:val="27"/>
          <w:szCs w:val="27"/>
        </w:rPr>
        <w:t xml:space="preserve"> </w:t>
      </w:r>
    </w:p>
    <w:p w:rsidR="00BA6C17" w:rsidRDefault="00BA6C17" w:rsidP="00BA6C17">
      <w:pPr>
        <w:tabs>
          <w:tab w:val="left" w:pos="306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BA6C17" w:rsidRDefault="00BA6C17" w:rsidP="00BA6C17">
      <w:pPr>
        <w:tabs>
          <w:tab w:val="left" w:pos="306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BA6C17" w:rsidRDefault="00BA6C17" w:rsidP="00BA6C17">
      <w:pPr>
        <w:tabs>
          <w:tab w:val="left" w:pos="3060"/>
        </w:tabs>
        <w:autoSpaceDE w:val="0"/>
        <w:autoSpaceDN w:val="0"/>
        <w:adjustRightInd w:val="0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Глава администрации сельского </w:t>
      </w:r>
    </w:p>
    <w:p w:rsidR="00BA6C17" w:rsidRDefault="00BA6C17" w:rsidP="00BA6C17">
      <w:pPr>
        <w:tabs>
          <w:tab w:val="left" w:pos="3060"/>
        </w:tabs>
        <w:autoSpaceDE w:val="0"/>
        <w:autoSpaceDN w:val="0"/>
        <w:adjustRightInd w:val="0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поселения Ленинский сельсовет</w:t>
      </w:r>
      <w:r>
        <w:rPr>
          <w:sz w:val="27"/>
          <w:szCs w:val="27"/>
        </w:rPr>
        <w:tab/>
        <w:t xml:space="preserve">                                       </w:t>
      </w:r>
      <w:r>
        <w:rPr>
          <w:sz w:val="27"/>
          <w:szCs w:val="27"/>
        </w:rPr>
        <w:tab/>
        <w:t xml:space="preserve">    О. В. </w:t>
      </w:r>
      <w:proofErr w:type="spellStart"/>
      <w:r>
        <w:rPr>
          <w:sz w:val="27"/>
          <w:szCs w:val="27"/>
        </w:rPr>
        <w:t>Коротеев</w:t>
      </w:r>
      <w:proofErr w:type="spellEnd"/>
    </w:p>
    <w:p w:rsidR="00BA6C17" w:rsidRDefault="00BA6C17" w:rsidP="00BA6C17">
      <w:pPr>
        <w:tabs>
          <w:tab w:val="left" w:pos="3060"/>
          <w:tab w:val="left" w:pos="7530"/>
        </w:tabs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</w:p>
    <w:p w:rsidR="00BA6C17" w:rsidRDefault="00BA6C17" w:rsidP="00BA6C17">
      <w:pPr>
        <w:jc w:val="both"/>
        <w:rPr>
          <w:b/>
          <w:bCs/>
          <w:sz w:val="27"/>
          <w:szCs w:val="27"/>
        </w:rPr>
      </w:pPr>
    </w:p>
    <w:p w:rsidR="00303B69" w:rsidRDefault="00303B69"/>
    <w:sectPr w:rsidR="00303B69" w:rsidSect="00BA6C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D"/>
    <w:rsid w:val="00303B69"/>
    <w:rsid w:val="00A27FED"/>
    <w:rsid w:val="00BA6C17"/>
    <w:rsid w:val="00C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616"/>
  <w15:chartTrackingRefBased/>
  <w15:docId w15:val="{0DAF61A6-DAC0-4433-95F9-B6522BB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C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"/>
    <w:basedOn w:val="a"/>
    <w:rsid w:val="00BA6C17"/>
    <w:pPr>
      <w:tabs>
        <w:tab w:val="left" w:pos="6804"/>
      </w:tabs>
      <w:spacing w:line="240" w:lineRule="atLeast"/>
      <w:ind w:right="4820"/>
    </w:pPr>
    <w:rPr>
      <w:szCs w:val="20"/>
    </w:rPr>
  </w:style>
  <w:style w:type="character" w:customStyle="1" w:styleId="7">
    <w:name w:val="Основной текст (7)"/>
    <w:uiPriority w:val="99"/>
    <w:rsid w:val="00BA6C1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6C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2022-05-05T06:52:00Z</dcterms:created>
  <dcterms:modified xsi:type="dcterms:W3CDTF">2022-05-05T07:28:00Z</dcterms:modified>
</cp:coreProperties>
</file>