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BC" w:rsidRPr="009939BC" w:rsidRDefault="009939BC" w:rsidP="009939B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8F5473" w:rsidRDefault="008F5473" w:rsidP="009939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73" w:rsidRDefault="008F5473" w:rsidP="009939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сельского поселения Ленинский сельсовет</w:t>
      </w:r>
    </w:p>
    <w:p w:rsidR="008F5473" w:rsidRDefault="008F5473" w:rsidP="009939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8F5473" w:rsidRDefault="008F5473" w:rsidP="009939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8F5473" w:rsidRDefault="008F5473" w:rsidP="009939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939BC">
        <w:rPr>
          <w:rFonts w:ascii="Times New Roman" w:hAnsi="Times New Roman" w:cs="Times New Roman"/>
          <w:sz w:val="26"/>
          <w:szCs w:val="26"/>
        </w:rPr>
        <w:t xml:space="preserve">                           _______  сессия ________</w:t>
      </w:r>
      <w:r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8F5473" w:rsidRDefault="008F5473" w:rsidP="009939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F5473" w:rsidRDefault="008F5473" w:rsidP="009939B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9939B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8F5473" w:rsidRDefault="008F5473" w:rsidP="009939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5473" w:rsidRDefault="009939BC" w:rsidP="009939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 </w:t>
      </w:r>
      <w:proofErr w:type="gramStart"/>
      <w:r w:rsidR="008F54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F5473">
        <w:rPr>
          <w:rFonts w:ascii="Times New Roman" w:hAnsi="Times New Roman" w:cs="Times New Roman"/>
          <w:sz w:val="26"/>
          <w:szCs w:val="26"/>
        </w:rPr>
        <w:t xml:space="preserve">.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8F5473">
        <w:rPr>
          <w:rFonts w:ascii="Times New Roman" w:hAnsi="Times New Roman" w:cs="Times New Roman"/>
          <w:sz w:val="26"/>
          <w:szCs w:val="26"/>
        </w:rPr>
        <w:t xml:space="preserve"> с. Троицкое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___</w:t>
      </w:r>
    </w:p>
    <w:p w:rsidR="008F5473" w:rsidRDefault="008F5473" w:rsidP="009939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5473" w:rsidRDefault="008F5473" w:rsidP="009939BC">
      <w:pPr>
        <w:pStyle w:val="a0"/>
        <w:spacing w:after="0"/>
        <w:ind w:left="0" w:right="0" w:firstLine="567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F5473" w:rsidRDefault="008F5473" w:rsidP="009939BC">
      <w:pPr>
        <w:pStyle w:val="a0"/>
        <w:spacing w:after="0"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содержании общественных кладбищ </w:t>
      </w:r>
    </w:p>
    <w:p w:rsidR="008F5473" w:rsidRDefault="008F5473" w:rsidP="009939BC">
      <w:pPr>
        <w:pStyle w:val="a0"/>
        <w:spacing w:after="0"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Ленинский сельсовет </w:t>
      </w:r>
    </w:p>
    <w:p w:rsidR="008F5473" w:rsidRDefault="008F5473" w:rsidP="009939BC">
      <w:pPr>
        <w:pStyle w:val="a0"/>
        <w:spacing w:after="0"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Липецкого муниципального района</w:t>
      </w:r>
    </w:p>
    <w:p w:rsidR="008F5473" w:rsidRDefault="008F5473" w:rsidP="009939BC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Рассмотрев проект Положения о содержании общественных кладбищ на территории сельского поселения </w:t>
      </w:r>
      <w:bookmarkStart w:id="0" w:name="_Hlk57277385"/>
      <w:r>
        <w:rPr>
          <w:rFonts w:ascii="Times New Roman" w:hAnsi="Times New Roman" w:cs="Times New Roman"/>
          <w:sz w:val="26"/>
          <w:szCs w:val="26"/>
        </w:rPr>
        <w:t>Ленинский сельсовет Липецкого муниципального района</w:t>
      </w:r>
      <w:bookmarkEnd w:id="0"/>
      <w:r>
        <w:rPr>
          <w:rFonts w:ascii="Times New Roman" w:hAnsi="Times New Roman" w:cs="Times New Roman"/>
          <w:sz w:val="26"/>
          <w:szCs w:val="26"/>
        </w:rPr>
        <w:t>, руководствуясь Федеральным законом от 12 января 1996 года № 8-ФЗ «О погребении и похоронном деле», Федеральным законом от 6 октября 2003 года № 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самоуправления в Липецкой области»,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остановлением Главного государственного санитарного врача Российской Федерации от 28 июня 2011 года № 84 «Об утверждении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</w:t>
      </w:r>
      <w:hyperlink r:id="rId5" w:history="1">
        <w:r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сельского поселения Ленинский сельсовет Липецкого муниципального района Липецкой области Российской Федерации, Совет депутатов сельского поселения Ленинский сельсовет Липецкого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Липецкой области</w:t>
      </w:r>
    </w:p>
    <w:p w:rsidR="008F5473" w:rsidRDefault="008F5473" w:rsidP="008F5473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F5473" w:rsidRDefault="008F5473" w:rsidP="008F5473">
      <w:pPr>
        <w:pStyle w:val="a0"/>
        <w:spacing w:after="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5473" w:rsidRDefault="008F5473" w:rsidP="008F5473">
      <w:pPr>
        <w:pStyle w:val="a0"/>
        <w:spacing w:after="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Утвердить Положение о содержании общественных кладбищ на территории сельского поселения Ленинский сельсовет Липецкого муниципального района (приложение).</w:t>
      </w:r>
    </w:p>
    <w:p w:rsidR="008F5473" w:rsidRDefault="008F5473" w:rsidP="008F5473">
      <w:pPr>
        <w:pStyle w:val="a0"/>
        <w:spacing w:after="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Признать утратившим силу решение Совета депутатов сельского поселения Ленинский сельсовет Липецкого муниципального района Липецкой области Российской Федерации от 25 апреля 2019 года № 203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>б утверждении Положения «О содержании общественных кладбищ на территории сельского поселения Ленинский сельсовет Липецкого муниципального района Липецкой области».</w:t>
      </w:r>
    </w:p>
    <w:p w:rsidR="008F5473" w:rsidRDefault="008F5473" w:rsidP="008F5473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Направить нормативный правовой акт главе сельского поселения для подписания, обнародования, размещения на официальном сайте администрации сельского поселения.</w:t>
      </w:r>
    </w:p>
    <w:p w:rsidR="008F5473" w:rsidRDefault="008F5473" w:rsidP="008F5473">
      <w:pPr>
        <w:pStyle w:val="a0"/>
        <w:spacing w:after="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Настоящее решение вступает в силу со дня его подписания и обнародования.</w:t>
      </w: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5473" w:rsidRDefault="008F5473" w:rsidP="008F5473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F5473" w:rsidRDefault="008F5473" w:rsidP="008F5473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8F5473" w:rsidRDefault="008F5473" w:rsidP="008F5473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8F5473" w:rsidRDefault="008F5473" w:rsidP="008F5473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Липецкого муниципального района Липецкой области                </w:t>
      </w:r>
      <w:r w:rsidR="009939BC">
        <w:rPr>
          <w:rFonts w:ascii="Times New Roman" w:hAnsi="Times New Roman" w:cs="Times New Roman"/>
          <w:sz w:val="26"/>
          <w:szCs w:val="26"/>
        </w:rPr>
        <w:t xml:space="preserve">                     Ф.И.О.</w:t>
      </w:r>
    </w:p>
    <w:p w:rsidR="008F5473" w:rsidRDefault="008F5473" w:rsidP="008F5473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F5473" w:rsidRPr="009939BC" w:rsidRDefault="009939BC" w:rsidP="009939BC">
      <w:pPr>
        <w:pStyle w:val="a0"/>
        <w:spacing w:after="0"/>
        <w:ind w:left="0" w:righ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8F5473" w:rsidRDefault="008F5473" w:rsidP="008F5473">
      <w:pPr>
        <w:pStyle w:val="a0"/>
        <w:spacing w:after="0"/>
        <w:ind w:left="4962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решению Совета депутатов сельского поселения Ленинский сельсовет </w:t>
      </w:r>
    </w:p>
    <w:p w:rsidR="008F5473" w:rsidRDefault="008F5473" w:rsidP="008F5473">
      <w:pPr>
        <w:pStyle w:val="a0"/>
        <w:spacing w:after="0"/>
        <w:ind w:left="4962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Липецкого муниципального района</w:t>
      </w:r>
    </w:p>
    <w:p w:rsidR="008F5473" w:rsidRDefault="008F5473" w:rsidP="008F5473">
      <w:pPr>
        <w:pStyle w:val="a0"/>
        <w:spacing w:after="0"/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9939BC">
        <w:rPr>
          <w:rFonts w:ascii="Times New Roman" w:hAnsi="Times New Roman" w:cs="Times New Roman"/>
        </w:rPr>
        <w:t xml:space="preserve">      от __________ </w:t>
      </w:r>
      <w:proofErr w:type="gramStart"/>
      <w:r w:rsidR="009939BC">
        <w:rPr>
          <w:rFonts w:ascii="Times New Roman" w:hAnsi="Times New Roman" w:cs="Times New Roman"/>
        </w:rPr>
        <w:t>г</w:t>
      </w:r>
      <w:proofErr w:type="gramEnd"/>
      <w:r w:rsidR="009939BC">
        <w:rPr>
          <w:rFonts w:ascii="Times New Roman" w:hAnsi="Times New Roman" w:cs="Times New Roman"/>
        </w:rPr>
        <w:t>.  № ______</w:t>
      </w: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473" w:rsidRDefault="008F5473" w:rsidP="008F5473">
      <w:pPr>
        <w:pStyle w:val="2"/>
        <w:spacing w:before="0" w:after="0"/>
        <w:ind w:left="0" w:right="0"/>
        <w:jc w:val="center"/>
        <w:rPr>
          <w:rFonts w:ascii="Times New Roman" w:eastAsia="Liberation Sans" w:hAnsi="Times New Roman" w:cs="Times New Roman"/>
          <w:sz w:val="26"/>
          <w:szCs w:val="26"/>
        </w:rPr>
      </w:pPr>
      <w:r>
        <w:rPr>
          <w:rFonts w:ascii="Times New Roman" w:eastAsia="Liberation Sans" w:hAnsi="Times New Roman" w:cs="Times New Roman"/>
          <w:sz w:val="26"/>
          <w:szCs w:val="26"/>
        </w:rPr>
        <w:t>Положение о содержании общественных кладбищ</w:t>
      </w:r>
    </w:p>
    <w:p w:rsidR="008F5473" w:rsidRDefault="008F5473" w:rsidP="008F5473">
      <w:pPr>
        <w:pStyle w:val="2"/>
        <w:spacing w:before="0" w:after="0"/>
        <w:ind w:left="0" w:right="0"/>
        <w:jc w:val="center"/>
        <w:rPr>
          <w:rFonts w:ascii="Times New Roman" w:eastAsia="Liberation Sans" w:hAnsi="Times New Roman" w:cs="Times New Roman"/>
          <w:sz w:val="26"/>
          <w:szCs w:val="26"/>
        </w:rPr>
      </w:pPr>
      <w:r>
        <w:rPr>
          <w:rFonts w:ascii="Times New Roman" w:eastAsia="Liberation Sans" w:hAnsi="Times New Roman" w:cs="Times New Roman"/>
          <w:sz w:val="26"/>
          <w:szCs w:val="26"/>
        </w:rPr>
        <w:t>на территории сельского поселения Ленинский сельсовет</w:t>
      </w:r>
    </w:p>
    <w:p w:rsidR="008F5473" w:rsidRDefault="008F5473" w:rsidP="008F5473">
      <w:pPr>
        <w:pStyle w:val="2"/>
        <w:spacing w:before="0" w:after="0"/>
        <w:ind w:left="0" w:right="0"/>
        <w:jc w:val="center"/>
        <w:rPr>
          <w:rFonts w:ascii="Times New Roman" w:eastAsia="Liberation Sans" w:hAnsi="Times New Roman" w:cs="Times New Roman"/>
          <w:sz w:val="26"/>
          <w:szCs w:val="26"/>
        </w:rPr>
      </w:pPr>
      <w:r>
        <w:rPr>
          <w:rFonts w:ascii="Times New Roman" w:eastAsia="Liberation Sans" w:hAnsi="Times New Roman" w:cs="Times New Roman"/>
          <w:sz w:val="26"/>
          <w:szCs w:val="26"/>
        </w:rPr>
        <w:t>Липецкого муниципального района</w:t>
      </w:r>
    </w:p>
    <w:p w:rsidR="008F5473" w:rsidRDefault="008F5473" w:rsidP="008F5473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F5473" w:rsidRDefault="008F5473" w:rsidP="008F5473">
      <w:pPr>
        <w:pStyle w:val="3"/>
        <w:spacing w:before="0" w:after="0"/>
        <w:ind w:left="0" w:right="0"/>
        <w:jc w:val="center"/>
        <w:rPr>
          <w:rFonts w:ascii="Times New Roman" w:eastAsia="Liberation Sans" w:hAnsi="Times New Roman" w:cs="Times New Roman"/>
          <w:sz w:val="26"/>
          <w:szCs w:val="26"/>
        </w:rPr>
      </w:pPr>
      <w:r>
        <w:rPr>
          <w:rFonts w:ascii="Times New Roman" w:eastAsia="Liberation Sans" w:hAnsi="Times New Roman" w:cs="Times New Roman"/>
          <w:sz w:val="26"/>
          <w:szCs w:val="26"/>
        </w:rPr>
        <w:t>1. Общие положения</w:t>
      </w: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5473" w:rsidRDefault="008F5473" w:rsidP="008F5473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1.1. Настоящее Положение регулирует отношения, связанные с вопросами содержания общественных кладбищ на территории сельского поселения Ленинский сельсовет Липецкого муниципального района Липецкой области Российской Федерации (далее - сельское поселение).</w:t>
      </w:r>
    </w:p>
    <w:p w:rsidR="008F5473" w:rsidRDefault="008F5473" w:rsidP="008F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</w:t>
      </w:r>
      <w:hyperlink r:id="rId6" w:history="1">
        <w:r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Конституцией Российской Федерации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>, Федеральным законом от 12 января 1996 года № 8-ФЗ «О погребении и похоронном деле», Федеральным законом от 6 октября 2003 года № 13-ФЗ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 области», постановлением Главного государственного санитарного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врача Российской Федерации от 28 июня 2011 года № 84 «Об утверждении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 и </w:t>
      </w:r>
      <w:hyperlink r:id="rId7" w:history="1">
        <w:r>
          <w:rPr>
            <w:rStyle w:val="Internet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Уставом сельского поселения Ленинский сельсовет</w:t>
        </w:r>
      </w:hyperlink>
      <w:r>
        <w:rPr>
          <w:rStyle w:val="InternetLink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Липецкого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F5473" w:rsidRDefault="008F5473" w:rsidP="008F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1.3.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расположены 4 кладбища.</w:t>
      </w: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5473" w:rsidRDefault="008F5473" w:rsidP="008F5473">
      <w:pPr>
        <w:pStyle w:val="3"/>
        <w:spacing w:before="0" w:after="0"/>
        <w:ind w:left="0" w:right="0"/>
        <w:jc w:val="center"/>
        <w:rPr>
          <w:rFonts w:ascii="Times New Roman" w:eastAsia="Liberation Sans" w:hAnsi="Times New Roman" w:cs="Times New Roman"/>
          <w:sz w:val="26"/>
          <w:szCs w:val="26"/>
        </w:rPr>
      </w:pPr>
      <w:r>
        <w:rPr>
          <w:rFonts w:ascii="Times New Roman" w:eastAsia="Liberation Sans" w:hAnsi="Times New Roman" w:cs="Times New Roman"/>
          <w:sz w:val="26"/>
          <w:szCs w:val="26"/>
        </w:rPr>
        <w:t>2. Полномочия сельского поселения</w:t>
      </w: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5473" w:rsidRDefault="008F5473" w:rsidP="008F5473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2.1. К полномочиям сельского поселения в области содержания общественных кладбищ на территории сельского поселения относятся:</w:t>
      </w:r>
    </w:p>
    <w:p w:rsidR="008F5473" w:rsidRDefault="008F5473" w:rsidP="008F5473">
      <w:pPr>
        <w:pStyle w:val="a0"/>
        <w:spacing w:after="0"/>
        <w:ind w:left="0" w:righ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установление правил содержания мест погребения;</w:t>
      </w:r>
    </w:p>
    <w:p w:rsidR="008F5473" w:rsidRDefault="008F5473" w:rsidP="008F5473">
      <w:pPr>
        <w:pStyle w:val="a0"/>
        <w:spacing w:after="0"/>
        <w:ind w:left="0" w:righ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определение порядка деятельности общественных кладбищ;</w:t>
      </w:r>
    </w:p>
    <w:p w:rsidR="008F5473" w:rsidRDefault="008F5473" w:rsidP="008F5473">
      <w:pPr>
        <w:pStyle w:val="a0"/>
        <w:spacing w:after="0"/>
        <w:ind w:left="0" w:righ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иные полномочия, установленные законодательством Российской Федерации и законодательством Липецкой области;</w:t>
      </w:r>
    </w:p>
    <w:p w:rsidR="008F5473" w:rsidRDefault="008F5473" w:rsidP="008F5473">
      <w:pPr>
        <w:pStyle w:val="a0"/>
        <w:spacing w:after="0"/>
        <w:ind w:left="0" w:righ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8F5473" w:rsidRDefault="008F5473" w:rsidP="008F5473">
      <w:pPr>
        <w:pStyle w:val="a0"/>
        <w:spacing w:after="0"/>
        <w:ind w:left="0" w:righ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содержание и благоустройство общественных кладбищ в соответствии с действующими санитарными нормами и правилами, а также классификацией работ по ремонту и содержанию объектов внешнего благоустройства осуществляется за счет средств бюджета сельского поселения согласно муниципальным контрактам, заключенным в соответствии с установленным законом порядком;</w:t>
      </w:r>
    </w:p>
    <w:p w:rsidR="008F5473" w:rsidRDefault="008F5473" w:rsidP="008F5473">
      <w:pPr>
        <w:pStyle w:val="3"/>
        <w:spacing w:before="0" w:after="0"/>
        <w:ind w:left="0" w:right="0" w:firstLine="993"/>
        <w:jc w:val="both"/>
        <w:rPr>
          <w:rFonts w:ascii="Times New Roman" w:eastAsia="Liberation Sans" w:hAnsi="Times New Roman" w:cs="Times New Roman"/>
          <w:b w:val="0"/>
          <w:sz w:val="26"/>
          <w:szCs w:val="26"/>
        </w:rPr>
      </w:pPr>
      <w:r>
        <w:rPr>
          <w:rFonts w:ascii="Times New Roman" w:eastAsia="Liberation Sans" w:hAnsi="Times New Roman" w:cs="Times New Roman"/>
          <w:b w:val="0"/>
          <w:sz w:val="26"/>
          <w:szCs w:val="26"/>
        </w:rPr>
        <w:t>6) иные полномочия, установленные законодательством Российской Федерации и законодательством Липецкой области.</w:t>
      </w:r>
    </w:p>
    <w:p w:rsidR="008F5473" w:rsidRDefault="008F5473" w:rsidP="008F5473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F5473" w:rsidRDefault="008F5473" w:rsidP="008F5473">
      <w:pPr>
        <w:pStyle w:val="3"/>
        <w:spacing w:before="0" w:after="0"/>
        <w:ind w:left="0" w:right="0"/>
        <w:jc w:val="center"/>
        <w:rPr>
          <w:rFonts w:ascii="Times New Roman" w:eastAsia="Liberation Sans" w:hAnsi="Times New Roman" w:cs="Times New Roman"/>
          <w:sz w:val="26"/>
          <w:szCs w:val="26"/>
        </w:rPr>
      </w:pPr>
      <w:r>
        <w:rPr>
          <w:rFonts w:ascii="Times New Roman" w:eastAsia="Liberation Sans" w:hAnsi="Times New Roman" w:cs="Times New Roman"/>
          <w:sz w:val="26"/>
          <w:szCs w:val="26"/>
        </w:rPr>
        <w:lastRenderedPageBreak/>
        <w:t>3. Правила содержания мест погребения</w:t>
      </w:r>
    </w:p>
    <w:p w:rsidR="008F5473" w:rsidRDefault="008F5473" w:rsidP="008F5473">
      <w:pPr>
        <w:pStyle w:val="a0"/>
        <w:spacing w:after="0"/>
      </w:pPr>
    </w:p>
    <w:p w:rsidR="008F5473" w:rsidRDefault="008F5473" w:rsidP="008F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3.1. Деятельность на местах погребения осуществляется в соответствии с санитарными и экологическими требованиями законодательством Российской Федерации и правилами содержания мест погребения,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устанавливаемыми сельским поселением.</w:t>
      </w:r>
    </w:p>
    <w:p w:rsidR="008F5473" w:rsidRDefault="008F5473" w:rsidP="008F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3.2. При нарушении </w:t>
      </w:r>
      <w:hyperlink r:id="rId8" w:history="1"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санитарных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экологических требований к содержанию места погребения сельское поселение приостанавливает или прекращает деятельность на месте погребения и</w:t>
      </w:r>
      <w:r>
        <w:rPr>
          <w:rFonts w:ascii="Times New Roman" w:hAnsi="Times New Roman" w:cs="Times New Roman"/>
          <w:sz w:val="26"/>
          <w:szCs w:val="26"/>
        </w:rPr>
        <w:t xml:space="preserve"> принимает меры по устранению допущенных нарушений и ликвидации неблагоприятного воздействия места погребения на окружающую среду и здоровье человека, 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также по созданию нового места погребения.</w:t>
      </w:r>
    </w:p>
    <w:p w:rsidR="008F5473" w:rsidRDefault="008F5473" w:rsidP="008F54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Осквернение или уничтожение мест погребения влечет ответственность, предусмотренную </w:t>
      </w:r>
      <w:hyperlink r:id="rId9" w:history="1">
        <w:r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Федерации.</w:t>
      </w:r>
    </w:p>
    <w:p w:rsidR="008F5473" w:rsidRDefault="008F5473" w:rsidP="008F5473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3.3. Обязанности по содержанию, благоустройству и ремонту расположенных на территории муниципального кладбища захоронений и памятников погибшим при защите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Отечества возлагаются на администрацию сельского поселения.</w:t>
      </w:r>
    </w:p>
    <w:p w:rsidR="008F5473" w:rsidRDefault="008F5473" w:rsidP="008F5473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3.4. Супру</w:t>
      </w:r>
      <w:proofErr w:type="gramStart"/>
      <w:r>
        <w:rPr>
          <w:rFonts w:ascii="Times New Roman" w:hAnsi="Times New Roman" w:cs="Times New Roman"/>
          <w:sz w:val="26"/>
          <w:szCs w:val="26"/>
        </w:rPr>
        <w:t>г(</w:t>
      </w:r>
      <w:proofErr w:type="gramEnd"/>
      <w:r>
        <w:rPr>
          <w:rFonts w:ascii="Times New Roman" w:hAnsi="Times New Roman" w:cs="Times New Roman"/>
          <w:sz w:val="26"/>
          <w:szCs w:val="26"/>
        </w:rPr>
        <w:t>а), близкие родственники, иные родственники, законный представитель умершего или иное лицо, взявшее на себя ответственность</w:t>
      </w:r>
      <w:r w:rsidR="009939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погребение умершего, обязаны содержать могилы, надмогильные сооружения, живую изгородь могил в надлежащем порядке, своевременно производить поправку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могильных холмов, ремонт и окраску надмогильных сооружений, осуществлять вынос мусора в специально отведенные места (контейнеры) собственными силами либо по договору на оказание этих услуг с лицом, оказывающим ритуальные и иные услуги, связанные с погребением.</w:t>
      </w:r>
    </w:p>
    <w:p w:rsidR="008F5473" w:rsidRDefault="008F5473" w:rsidP="008F5473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3.5. На территории кладбища посетители должны соблюдать общественный порядок и тишину.</w:t>
      </w:r>
    </w:p>
    <w:p w:rsidR="008F5473" w:rsidRDefault="008F5473" w:rsidP="008F5473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3.6. Посетители общественных кладбищ имеют право:</w:t>
      </w: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- производить на захоронении посадку цветов и посев газонов;</w:t>
      </w: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- устанавливать надмогильные сооружения в соответствии с требованиями, устанавливаемыми настоящим Положением;</w:t>
      </w: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- проезжать на территорию кладбища.</w:t>
      </w:r>
    </w:p>
    <w:p w:rsidR="008F5473" w:rsidRDefault="008F5473" w:rsidP="008F5473">
      <w:pPr>
        <w:pStyle w:val="a0"/>
        <w:spacing w:after="0"/>
        <w:ind w:left="0" w:right="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3.7. На территории кладбища не допускается:</w:t>
      </w: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установка надгробных сооружений с надписями или нанесение на имеющиеся надгробные сооружения надписей, не отражающих сведений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действительно захороненных в данной могиле;</w:t>
      </w: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установка памятников, стел, мемориальных досок, других памятных знаков и надмогильных сооружений не на месте захоронения;</w:t>
      </w: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осквернение памятников и мемориальных досок, порча надгробных сооружений, оборудования кладбища;</w:t>
      </w: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засорение территории;</w:t>
      </w: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обустройстве и содержании захоронений нанесение материального и морального ущерба другим лицам;</w:t>
      </w: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установка ограды за пределами выделенного участка под захоронение;</w:t>
      </w: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повреждение зелёных насаждений, срывание цветов;</w:t>
      </w: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выгуливание и пастбище домашних животных;</w:t>
      </w: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разведение костров, добыча песка, глины, резка дёрна;</w:t>
      </w: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катание на велосипедах, мопедах, мотороллерах, мотоциклах, санях.</w:t>
      </w:r>
    </w:p>
    <w:p w:rsidR="008F5473" w:rsidRDefault="008F5473" w:rsidP="008F5473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3.8. Благоустройство кладбищ (вывоз мусора, доставка песка), содержание их в надлежащем порядке осуществляется специализированной службой либо администрацией муниципального образования.</w:t>
      </w: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5473" w:rsidRDefault="008F5473" w:rsidP="008F5473">
      <w:pPr>
        <w:pStyle w:val="3"/>
        <w:spacing w:before="0" w:after="0"/>
        <w:ind w:left="0" w:right="0"/>
        <w:jc w:val="center"/>
        <w:rPr>
          <w:rFonts w:ascii="Times New Roman" w:eastAsia="Liberation Sans" w:hAnsi="Times New Roman" w:cs="Times New Roman"/>
          <w:sz w:val="26"/>
          <w:szCs w:val="26"/>
        </w:rPr>
      </w:pPr>
      <w:r>
        <w:rPr>
          <w:rFonts w:ascii="Times New Roman" w:eastAsia="Liberation Sans" w:hAnsi="Times New Roman" w:cs="Times New Roman"/>
          <w:sz w:val="26"/>
          <w:szCs w:val="26"/>
        </w:rPr>
        <w:t>4. Ответственность за нарушение настоящего Положения</w:t>
      </w: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Лица, виновные в нарушении настоящего Положения, несут ответственность в соответствии с законодательством Российской Федерации, законодательством Липецкой области и сельского поселения.</w:t>
      </w: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5473" w:rsidRDefault="008F5473" w:rsidP="008F5473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5473" w:rsidRDefault="008F5473" w:rsidP="008F5473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сельского поселения</w:t>
      </w:r>
    </w:p>
    <w:p w:rsidR="008F5473" w:rsidRDefault="008F5473" w:rsidP="008F5473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</w:t>
      </w:r>
      <w:r w:rsidR="009939BC">
        <w:rPr>
          <w:rFonts w:ascii="Times New Roman" w:hAnsi="Times New Roman" w:cs="Times New Roman"/>
          <w:sz w:val="26"/>
          <w:szCs w:val="26"/>
        </w:rPr>
        <w:t xml:space="preserve">                            Ф.И.О.</w:t>
      </w:r>
    </w:p>
    <w:p w:rsidR="008F5473" w:rsidRDefault="008F5473" w:rsidP="008F5473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F5473" w:rsidRDefault="008F5473" w:rsidP="008F5473">
      <w:pPr>
        <w:pStyle w:val="a0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93632A" w:rsidRDefault="0093632A"/>
    <w:sectPr w:rsidR="0093632A" w:rsidSect="009939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473"/>
    <w:rsid w:val="008948E5"/>
    <w:rsid w:val="008F5473"/>
    <w:rsid w:val="0093632A"/>
    <w:rsid w:val="0099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5"/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8F5473"/>
    <w:pPr>
      <w:keepNext/>
      <w:widowControl w:val="0"/>
      <w:spacing w:before="200" w:after="120" w:line="240" w:lineRule="auto"/>
      <w:ind w:left="150" w:right="150"/>
      <w:outlineLvl w:val="1"/>
    </w:pPr>
    <w:rPr>
      <w:rFonts w:ascii="Arial" w:eastAsia="Times New Roman" w:hAnsi="Arial" w:cs="DejaVu Sans"/>
      <w:b/>
      <w:bCs/>
      <w:color w:val="000000"/>
      <w:sz w:val="36"/>
      <w:szCs w:val="36"/>
      <w:lang w:eastAsia="zh-CN" w:bidi="hi-IN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8F5473"/>
    <w:pPr>
      <w:keepNext/>
      <w:widowControl w:val="0"/>
      <w:spacing w:before="140" w:after="120" w:line="240" w:lineRule="auto"/>
      <w:ind w:left="150" w:right="150"/>
      <w:outlineLvl w:val="2"/>
    </w:pPr>
    <w:rPr>
      <w:rFonts w:ascii="Arial" w:eastAsia="Times New Roman" w:hAnsi="Arial" w:cs="DejaVu Sans"/>
      <w:b/>
      <w:bCs/>
      <w:color w:val="000000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8F5473"/>
    <w:rPr>
      <w:rFonts w:ascii="Arial" w:eastAsia="Times New Roman" w:hAnsi="Arial" w:cs="DejaVu Sans"/>
      <w:b/>
      <w:bCs/>
      <w:color w:val="000000"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8F5473"/>
    <w:rPr>
      <w:rFonts w:ascii="Arial" w:eastAsia="Times New Roman" w:hAnsi="Arial" w:cs="DejaVu Sans"/>
      <w:b/>
      <w:bCs/>
      <w:color w:val="000000"/>
      <w:sz w:val="28"/>
      <w:szCs w:val="28"/>
      <w:lang w:eastAsia="zh-CN" w:bidi="hi-IN"/>
    </w:rPr>
  </w:style>
  <w:style w:type="paragraph" w:styleId="a0">
    <w:name w:val="Body Text"/>
    <w:basedOn w:val="a"/>
    <w:link w:val="a4"/>
    <w:semiHidden/>
    <w:unhideWhenUsed/>
    <w:rsid w:val="008F5473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semiHidden/>
    <w:rsid w:val="008F5473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5">
    <w:name w:val="No Spacing"/>
    <w:uiPriority w:val="1"/>
    <w:qFormat/>
    <w:rsid w:val="008F5473"/>
    <w:pPr>
      <w:widowControl w:val="0"/>
      <w:spacing w:after="0" w:line="240" w:lineRule="auto"/>
      <w:ind w:left="150" w:right="150"/>
    </w:pPr>
    <w:rPr>
      <w:rFonts w:ascii="Arial" w:eastAsia="Liberation Sans" w:hAnsi="Arial" w:cs="Mangal"/>
      <w:color w:val="000000"/>
      <w:sz w:val="24"/>
      <w:szCs w:val="21"/>
      <w:lang w:eastAsia="zh-CN" w:bidi="hi-IN"/>
    </w:rPr>
  </w:style>
  <w:style w:type="character" w:customStyle="1" w:styleId="InternetLink">
    <w:name w:val="Internet Link"/>
    <w:rsid w:val="008F5473"/>
    <w:rPr>
      <w:color w:val="000080"/>
      <w:u w:val="single"/>
    </w:rPr>
  </w:style>
  <w:style w:type="character" w:styleId="a6">
    <w:name w:val="Hyperlink"/>
    <w:basedOn w:val="a1"/>
    <w:uiPriority w:val="99"/>
    <w:semiHidden/>
    <w:unhideWhenUsed/>
    <w:rsid w:val="008F547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F5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D58B2B1258AAF7235AFED5F1769E3261F552A3CDE44F9E268F5CC657CB7FF4F849B048B154F43DDE0945B860A07E29B7DA4641534305Dt7m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ae5fa3fc-97fb-4c79-9377-e01b3b6d3fd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5d4560c-d530-4955-bf7e-f734337ae80b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stup.scli.ru:8111/content/act/4f256e5c-bbf2-4f61-8dd9-4e701b483877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911ADE1FC46A1F65E4F75D13B5393E792B368B20557DD7ACFD302E237AE1F22A72DE748BC374C8828F81F5DE686F63EEF13F1017E852404k2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1360</Words>
  <Characters>7757</Characters>
  <Application>Microsoft Office Word</Application>
  <DocSecurity>0</DocSecurity>
  <Lines>64</Lines>
  <Paragraphs>18</Paragraphs>
  <ScaleCrop>false</ScaleCrop>
  <Company>Ya Blondinko Edition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2020-12-17T09:32:00Z</dcterms:created>
  <dcterms:modified xsi:type="dcterms:W3CDTF">2020-12-17T09:53:00Z</dcterms:modified>
</cp:coreProperties>
</file>