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right"/>
        <w:rPr>
          <w:b/>
          <w:color w:val="000000"/>
        </w:rPr>
      </w:pPr>
      <w:r w:rsidRPr="00ED57C0">
        <w:rPr>
          <w:color w:val="000000"/>
        </w:rPr>
        <w:br/>
      </w:r>
      <w:r w:rsidR="003A68F0">
        <w:rPr>
          <w:b/>
          <w:color w:val="000000"/>
        </w:rPr>
        <w:t>ПРОЕКТ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147444" w:rsidRDefault="00252C7C" w:rsidP="003A68F0">
      <w:pPr>
        <w:pStyle w:val="1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Правила присвоения, изменения и аннулирования адресов</w:t>
      </w:r>
    </w:p>
    <w:p w:rsidR="00147444" w:rsidRDefault="00252C7C" w:rsidP="00147444">
      <w:pPr>
        <w:pStyle w:val="1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 на территории сельского пос</w:t>
      </w:r>
      <w:r w:rsidR="00147444">
        <w:rPr>
          <w:b w:val="0"/>
          <w:color w:val="000000"/>
          <w:sz w:val="24"/>
          <w:szCs w:val="24"/>
        </w:rPr>
        <w:t>еления Ленинский</w:t>
      </w:r>
      <w:r w:rsidRPr="003A68F0">
        <w:rPr>
          <w:b w:val="0"/>
          <w:color w:val="000000"/>
          <w:sz w:val="24"/>
          <w:szCs w:val="24"/>
        </w:rPr>
        <w:t> сельсовет</w:t>
      </w:r>
    </w:p>
    <w:p w:rsidR="00252C7C" w:rsidRPr="003A68F0" w:rsidRDefault="00252C7C" w:rsidP="00147444">
      <w:pPr>
        <w:pStyle w:val="1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 xml:space="preserve"> Липецкого муниципального района Липецкой области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1. Общие положения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sub_1001"/>
      <w:r w:rsidRPr="003A68F0">
        <w:rPr>
          <w:color w:val="000000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bookmarkEnd w:id="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sub_1002"/>
      <w:r w:rsidRPr="003A68F0">
        <w:rPr>
          <w:color w:val="000000"/>
        </w:rPr>
        <w:t>2. Понятия, используемые в настоящих Правилах, означают следующее:</w:t>
      </w:r>
      <w:bookmarkEnd w:id="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"</w:t>
      </w:r>
      <w:proofErr w:type="spellStart"/>
      <w:r w:rsidRPr="003A68F0">
        <w:rPr>
          <w:color w:val="000000"/>
        </w:rPr>
        <w:t>адресообразующие</w:t>
      </w:r>
      <w:proofErr w:type="spellEnd"/>
      <w:r w:rsidRPr="003A68F0">
        <w:rPr>
          <w:color w:val="000000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52C7C" w:rsidRPr="00147444" w:rsidRDefault="00147444" w:rsidP="0014744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Pr="003A68F0">
        <w:rPr>
          <w:color w:val="000000"/>
        </w:rPr>
        <w:t>"</w:t>
      </w:r>
      <w:r w:rsidR="00AB72A9" w:rsidRPr="00147444">
        <w:t>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нужд»</w:t>
      </w:r>
      <w:r w:rsidR="00252C7C" w:rsidRPr="00147444">
        <w:t>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A68F0">
        <w:rPr>
          <w:color w:val="000000"/>
        </w:rPr>
        <w:t>"элемент улично-дорожной сети" - улица, проспект, переулок, проезд, набережная, площадь, бульвар, тупик, съезд, шоссе, аллея и иное;</w:t>
      </w:r>
      <w:proofErr w:type="gramEnd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sub_21"/>
      <w:r w:rsidRPr="003A68F0">
        <w:rPr>
          <w:color w:val="000000"/>
        </w:rPr>
        <w:t>"адрес"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  <w:bookmarkEnd w:id="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22"/>
      <w:r w:rsidRPr="003A68F0">
        <w:rPr>
          <w:color w:val="000000"/>
        </w:rPr>
        <w:t>"государственный адресный реестр" - государственный информационный ресурс, содержащий сведения об адресах;</w:t>
      </w:r>
      <w:bookmarkEnd w:id="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sub_23"/>
      <w:r w:rsidRPr="003A68F0">
        <w:rPr>
          <w:color w:val="000000"/>
        </w:rPr>
        <w:t>"объект адресации"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  <w:bookmarkEnd w:id="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sub_1003"/>
      <w:r w:rsidRPr="003A68F0">
        <w:rPr>
          <w:color w:val="000000"/>
        </w:rPr>
        <w:t>3. Адрес, присвоенный объекту адресации, должен отвечать следующим требованиям:</w:t>
      </w:r>
      <w:bookmarkEnd w:id="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sub_10031"/>
      <w:r w:rsidRPr="003A68F0">
        <w:rPr>
          <w:color w:val="000000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End w:id="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sub_10032"/>
      <w:r w:rsidRPr="003A68F0">
        <w:rPr>
          <w:color w:val="000000"/>
        </w:rPr>
        <w:t>б) обязательность. Каждому объекту адресации должен быть присвоен адрес в соответствии с настоящими Правилами;</w:t>
      </w:r>
      <w:bookmarkEnd w:id="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sub_10034"/>
      <w:r w:rsidRPr="003A68F0">
        <w:rPr>
          <w:color w:val="00000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End w:id="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sub_1004"/>
      <w:r w:rsidRPr="003A68F0">
        <w:rPr>
          <w:color w:val="000000"/>
        </w:rPr>
        <w:t>4. Присвоение, изменение и аннулирование адресов осуществляется без взимания платы.</w:t>
      </w:r>
      <w:bookmarkEnd w:id="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sub_1005"/>
      <w:r w:rsidRPr="003A68F0">
        <w:rPr>
          <w:color w:val="00000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End w:id="1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2. Структура адреса объекта адресации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sub_1044"/>
      <w:r w:rsidRPr="003A68F0">
        <w:rPr>
          <w:color w:val="000000"/>
        </w:rPr>
        <w:t xml:space="preserve">6. Структура адреса включает в себя следующую последовательность </w:t>
      </w:r>
      <w:proofErr w:type="spellStart"/>
      <w:r w:rsidRPr="003A68F0">
        <w:rPr>
          <w:color w:val="000000"/>
        </w:rPr>
        <w:t>адресообразующих</w:t>
      </w:r>
      <w:proofErr w:type="spellEnd"/>
      <w:r w:rsidRPr="003A68F0">
        <w:rPr>
          <w:color w:val="000000"/>
        </w:rPr>
        <w:t xml:space="preserve"> элементов, описанных идентифицирующими их реквизитами (далее - реквизит адреса):</w:t>
      </w:r>
      <w:bookmarkEnd w:id="1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sub_10441"/>
      <w:r w:rsidRPr="003A68F0">
        <w:rPr>
          <w:color w:val="000000"/>
        </w:rPr>
        <w:lastRenderedPageBreak/>
        <w:t>а) наименование страны (Российская Федерация);</w:t>
      </w:r>
      <w:bookmarkEnd w:id="1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3" w:name="sub_10442"/>
      <w:r w:rsidRPr="003A68F0">
        <w:rPr>
          <w:color w:val="000000"/>
        </w:rPr>
        <w:t>б) наименование субъекта Российской Федерации;</w:t>
      </w:r>
      <w:bookmarkEnd w:id="1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sub_10443"/>
      <w:r w:rsidRPr="003A68F0">
        <w:rPr>
          <w:color w:val="000000"/>
        </w:rPr>
        <w:t>в) наименование муниципального района;</w:t>
      </w:r>
      <w:bookmarkEnd w:id="1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5" w:name="sub_10444"/>
      <w:r w:rsidRPr="003A68F0">
        <w:rPr>
          <w:color w:val="000000"/>
        </w:rPr>
        <w:t>г) наименование сельского поселения в составе муниципального района (для муниципального района);</w:t>
      </w:r>
      <w:bookmarkEnd w:id="1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6" w:name="sub_10445"/>
      <w:r w:rsidRPr="003A68F0">
        <w:rPr>
          <w:color w:val="000000"/>
        </w:rPr>
        <w:t>д) наименование населенного пункта;</w:t>
      </w:r>
      <w:bookmarkEnd w:id="1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7" w:name="sub_10446"/>
      <w:r w:rsidRPr="003A68F0">
        <w:rPr>
          <w:color w:val="000000"/>
        </w:rPr>
        <w:t>е) наименование элемента планировочной структуры;</w:t>
      </w:r>
      <w:bookmarkEnd w:id="1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8" w:name="sub_10447"/>
      <w:r w:rsidRPr="003A68F0">
        <w:rPr>
          <w:color w:val="000000"/>
        </w:rPr>
        <w:t>ж) наименование элемента улично-дорожной сети;</w:t>
      </w:r>
      <w:bookmarkEnd w:id="1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9" w:name="sub_10448"/>
      <w:r w:rsidRPr="003A68F0">
        <w:rPr>
          <w:color w:val="000000"/>
        </w:rPr>
        <w:t>з) номер земельного участка;</w:t>
      </w:r>
      <w:bookmarkEnd w:id="1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0" w:name="sub_10449"/>
      <w:r w:rsidRPr="003A68F0">
        <w:rPr>
          <w:color w:val="000000"/>
        </w:rPr>
        <w:t>и) тип и номер здания, сооружения или объекта незавершенного строительства;</w:t>
      </w:r>
      <w:bookmarkEnd w:id="2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1" w:name="sub_104410"/>
      <w:r w:rsidRPr="003A68F0">
        <w:rPr>
          <w:color w:val="000000"/>
        </w:rPr>
        <w:t>к) тип и номер помещения, расположенного в здании или сооружении.</w:t>
      </w:r>
      <w:bookmarkEnd w:id="2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2" w:name="sub_1045"/>
      <w:r w:rsidRPr="003A68F0">
        <w:rPr>
          <w:color w:val="000000"/>
        </w:rPr>
        <w:t xml:space="preserve">7.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A68F0">
        <w:rPr>
          <w:color w:val="000000"/>
        </w:rPr>
        <w:t>адресообразующих</w:t>
      </w:r>
      <w:proofErr w:type="spellEnd"/>
      <w:r w:rsidRPr="003A68F0">
        <w:rPr>
          <w:color w:val="000000"/>
        </w:rPr>
        <w:t xml:space="preserve"> элементов в структуре адреса, указанная в пункте 6 настоящих Правил.</w:t>
      </w:r>
      <w:bookmarkEnd w:id="2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3" w:name="sub_1046"/>
      <w:r w:rsidRPr="003A68F0">
        <w:rPr>
          <w:color w:val="000000"/>
        </w:rPr>
        <w:t xml:space="preserve">8. Перечень </w:t>
      </w:r>
      <w:proofErr w:type="spellStart"/>
      <w:r w:rsidRPr="003A68F0">
        <w:rPr>
          <w:color w:val="000000"/>
        </w:rPr>
        <w:t>адресообразующих</w:t>
      </w:r>
      <w:proofErr w:type="spellEnd"/>
      <w:r w:rsidRPr="003A68F0">
        <w:rPr>
          <w:color w:val="000000"/>
        </w:rPr>
        <w:t xml:space="preserve"> элементов, используемых при описании адреса объекта адресации, зависит от вида объекта адресации.</w:t>
      </w:r>
      <w:bookmarkEnd w:id="2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4" w:name="sub_1047"/>
      <w:r w:rsidRPr="003A68F0">
        <w:rPr>
          <w:color w:val="000000"/>
        </w:rPr>
        <w:t xml:space="preserve">9. Обязательными </w:t>
      </w:r>
      <w:proofErr w:type="spellStart"/>
      <w:r w:rsidRPr="003A68F0">
        <w:rPr>
          <w:color w:val="000000"/>
        </w:rPr>
        <w:t>адресообразующими</w:t>
      </w:r>
      <w:proofErr w:type="spellEnd"/>
      <w:r w:rsidRPr="003A68F0">
        <w:rPr>
          <w:color w:val="000000"/>
        </w:rPr>
        <w:t xml:space="preserve"> элементами для всех видов объектов адресации являются:</w:t>
      </w:r>
      <w:bookmarkEnd w:id="2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5" w:name="sub_10471"/>
      <w:r w:rsidRPr="003A68F0">
        <w:rPr>
          <w:color w:val="000000"/>
        </w:rPr>
        <w:t>а) страна;</w:t>
      </w:r>
      <w:bookmarkEnd w:id="2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6" w:name="sub_10472"/>
      <w:r w:rsidRPr="003A68F0">
        <w:rPr>
          <w:color w:val="000000"/>
        </w:rPr>
        <w:t>б) субъект Российской Федерации;</w:t>
      </w:r>
      <w:bookmarkEnd w:id="2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7" w:name="sub_10473"/>
      <w:r w:rsidRPr="003A68F0">
        <w:rPr>
          <w:color w:val="000000"/>
        </w:rPr>
        <w:t>в) муниципальный район в составе субъекта Российской Федерации;</w:t>
      </w:r>
      <w:bookmarkEnd w:id="27"/>
    </w:p>
    <w:p w:rsidR="00583BD1" w:rsidRPr="00653EB8" w:rsidRDefault="00583BD1" w:rsidP="003A68F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28" w:name="sub_1048"/>
      <w:r w:rsidRPr="00653EB8">
        <w:t>г)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583BD1" w:rsidRPr="00653EB8" w:rsidRDefault="00583BD1" w:rsidP="003A68F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53EB8">
        <w:t xml:space="preserve">д) населенный пункт (за исключением объектов адресации, расположенных </w:t>
      </w:r>
      <w:r w:rsidR="00D55D4A" w:rsidRPr="00653EB8">
        <w:t>вне границ населенных пунктов)</w:t>
      </w:r>
      <w:r w:rsidRPr="00653EB8">
        <w:t>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 xml:space="preserve">10. Иные </w:t>
      </w:r>
      <w:proofErr w:type="spellStart"/>
      <w:r w:rsidRPr="003A68F0">
        <w:rPr>
          <w:color w:val="000000"/>
        </w:rPr>
        <w:t>адресообразующие</w:t>
      </w:r>
      <w:proofErr w:type="spellEnd"/>
      <w:r w:rsidRPr="003A68F0">
        <w:rPr>
          <w:color w:val="000000"/>
        </w:rPr>
        <w:t xml:space="preserve"> элементы применяются в зависимости от вида объекта адресации.</w:t>
      </w:r>
      <w:bookmarkEnd w:id="2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9" w:name="sub_1049"/>
      <w:r w:rsidRPr="003A68F0">
        <w:rPr>
          <w:color w:val="000000"/>
        </w:rPr>
        <w:t xml:space="preserve">11. Структура адреса земельного участка в дополнение к обязательным </w:t>
      </w:r>
      <w:proofErr w:type="spellStart"/>
      <w:r w:rsidRPr="003A68F0">
        <w:rPr>
          <w:color w:val="000000"/>
        </w:rPr>
        <w:t>адресообразующим</w:t>
      </w:r>
      <w:proofErr w:type="spellEnd"/>
      <w:r w:rsidRPr="003A68F0">
        <w:rPr>
          <w:color w:val="000000"/>
        </w:rPr>
        <w:t xml:space="preserve"> элементам, указанным в пункте 9 настоящих Правил, включает в себя следующие </w:t>
      </w:r>
      <w:proofErr w:type="spellStart"/>
      <w:r w:rsidRPr="003A68F0">
        <w:rPr>
          <w:color w:val="000000"/>
        </w:rPr>
        <w:t>адресообразующие</w:t>
      </w:r>
      <w:proofErr w:type="spellEnd"/>
      <w:r w:rsidRPr="003A68F0">
        <w:rPr>
          <w:color w:val="000000"/>
        </w:rPr>
        <w:t xml:space="preserve"> элементы, описанные идентифицирующими их реквизитами:</w:t>
      </w:r>
      <w:bookmarkEnd w:id="2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0" w:name="sub_10491"/>
      <w:r w:rsidRPr="003A68F0">
        <w:rPr>
          <w:color w:val="000000"/>
        </w:rPr>
        <w:t>а) наименование элемента планировочной структуры (при наличии);</w:t>
      </w:r>
      <w:bookmarkEnd w:id="3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1" w:name="sub_10492"/>
      <w:r w:rsidRPr="003A68F0">
        <w:rPr>
          <w:color w:val="000000"/>
        </w:rPr>
        <w:t>б) наименование элемента улично-дорожной сети (при наличии);</w:t>
      </w:r>
      <w:bookmarkEnd w:id="3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2" w:name="sub_10493"/>
      <w:r w:rsidRPr="003A68F0">
        <w:rPr>
          <w:color w:val="000000"/>
        </w:rPr>
        <w:t>в) номер земельного участка.</w:t>
      </w:r>
      <w:bookmarkEnd w:id="3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3" w:name="sub_1050"/>
      <w:r w:rsidRPr="003A68F0">
        <w:rPr>
          <w:color w:val="000000"/>
        </w:rPr>
        <w:t xml:space="preserve">12.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A68F0">
        <w:rPr>
          <w:color w:val="000000"/>
        </w:rPr>
        <w:t>адресообразующим</w:t>
      </w:r>
      <w:proofErr w:type="spellEnd"/>
      <w:r w:rsidRPr="003A68F0">
        <w:rPr>
          <w:color w:val="000000"/>
        </w:rPr>
        <w:t xml:space="preserve"> элементам, указанным в пункте 9 настоящих Правил, включает в себя следующие </w:t>
      </w:r>
      <w:proofErr w:type="spellStart"/>
      <w:r w:rsidRPr="003A68F0">
        <w:rPr>
          <w:color w:val="000000"/>
        </w:rPr>
        <w:t>адресообразующие</w:t>
      </w:r>
      <w:proofErr w:type="spellEnd"/>
      <w:r w:rsidRPr="003A68F0">
        <w:rPr>
          <w:color w:val="000000"/>
        </w:rPr>
        <w:t xml:space="preserve"> элементы, описанные идентифицирующими их реквизитами:</w:t>
      </w:r>
      <w:bookmarkEnd w:id="3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4" w:name="sub_10501"/>
      <w:r w:rsidRPr="003A68F0">
        <w:rPr>
          <w:color w:val="000000"/>
        </w:rPr>
        <w:t>а) наименование элемента планировочной структуры (при наличии);</w:t>
      </w:r>
      <w:bookmarkEnd w:id="3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5" w:name="sub_10502"/>
      <w:r w:rsidRPr="003A68F0">
        <w:rPr>
          <w:color w:val="000000"/>
        </w:rPr>
        <w:t>б) наименование элемента улично-дорожной сети (при наличии);</w:t>
      </w:r>
      <w:bookmarkEnd w:id="3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6" w:name="sub_10503"/>
      <w:r w:rsidRPr="003A68F0">
        <w:rPr>
          <w:color w:val="000000"/>
        </w:rPr>
        <w:t>в) тип и номер здания, сооружения или объекта незавершенного строительства.</w:t>
      </w:r>
      <w:bookmarkEnd w:id="3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7" w:name="sub_1051"/>
      <w:r w:rsidRPr="003A68F0">
        <w:rPr>
          <w:color w:val="000000"/>
        </w:rPr>
        <w:t xml:space="preserve">13. Структура адреса помещения в пределах здания (сооружения) в дополнение к обязательным </w:t>
      </w:r>
      <w:proofErr w:type="spellStart"/>
      <w:r w:rsidRPr="003A68F0">
        <w:rPr>
          <w:color w:val="000000"/>
        </w:rPr>
        <w:t>адресообразующим</w:t>
      </w:r>
      <w:proofErr w:type="spellEnd"/>
      <w:r w:rsidRPr="003A68F0">
        <w:rPr>
          <w:color w:val="000000"/>
        </w:rPr>
        <w:t xml:space="preserve"> элементам, указанным в пункте 9 настоящих Правил, включает в себя следующие </w:t>
      </w:r>
      <w:proofErr w:type="spellStart"/>
      <w:r w:rsidRPr="003A68F0">
        <w:rPr>
          <w:color w:val="000000"/>
        </w:rPr>
        <w:t>адресообразующие</w:t>
      </w:r>
      <w:proofErr w:type="spellEnd"/>
      <w:r w:rsidRPr="003A68F0">
        <w:rPr>
          <w:color w:val="000000"/>
        </w:rPr>
        <w:t xml:space="preserve"> элементы, описанные идентифицирующими их реквизитами:</w:t>
      </w:r>
      <w:bookmarkEnd w:id="3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8" w:name="sub_10511"/>
      <w:r w:rsidRPr="003A68F0">
        <w:rPr>
          <w:color w:val="000000"/>
        </w:rPr>
        <w:t>а) наименование элемента планировочной структуры (при наличии);</w:t>
      </w:r>
      <w:bookmarkEnd w:id="3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9" w:name="sub_10512"/>
      <w:r w:rsidRPr="003A68F0">
        <w:rPr>
          <w:color w:val="000000"/>
        </w:rPr>
        <w:t>б) наименование элемента улично-дорожной сети (при наличии);</w:t>
      </w:r>
      <w:bookmarkEnd w:id="3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0" w:name="sub_10513"/>
      <w:r w:rsidRPr="003A68F0">
        <w:rPr>
          <w:color w:val="000000"/>
        </w:rPr>
        <w:t>в) тип и номер здания, сооружения;</w:t>
      </w:r>
      <w:bookmarkEnd w:id="4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1" w:name="sub_10514"/>
      <w:r w:rsidRPr="003A68F0">
        <w:rPr>
          <w:color w:val="000000"/>
        </w:rPr>
        <w:t>г) тип и номер помещения в пределах здания, сооружения;</w:t>
      </w:r>
      <w:bookmarkEnd w:id="4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2" w:name="sub_10515"/>
      <w:r w:rsidRPr="003A68F0">
        <w:rPr>
          <w:color w:val="000000"/>
        </w:rPr>
        <w:t>д) тип и номер помещения в пределах квартиры (в отношении коммунальных квартир).</w:t>
      </w:r>
      <w:bookmarkEnd w:id="4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3. Органы, осуществляющие присвоение, изменение и аннулирование адреса объекту адресации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3" w:name="sub_1006"/>
      <w:r w:rsidRPr="003A68F0">
        <w:rPr>
          <w:color w:val="000000"/>
        </w:rPr>
        <w:t xml:space="preserve">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 уполномоченными </w:t>
      </w:r>
      <w:r w:rsidRPr="003A68F0">
        <w:rPr>
          <w:color w:val="000000"/>
        </w:rPr>
        <w:lastRenderedPageBreak/>
        <w:t>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bookmarkEnd w:id="4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4" w:name="sub_1007"/>
      <w:r w:rsidRPr="003A68F0">
        <w:rPr>
          <w:color w:val="000000"/>
        </w:rPr>
        <w:t xml:space="preserve">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 43 и 45 настоящих Правил. </w:t>
      </w:r>
      <w:proofErr w:type="gramStart"/>
      <w:r w:rsidRPr="003A68F0">
        <w:rPr>
          <w:color w:val="000000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</w:t>
      </w:r>
      <w:bookmarkEnd w:id="44"/>
      <w:r w:rsidR="00D87679" w:rsidRPr="00D81D24">
        <w:t>в статьях 26 и 27 Федерального закона от 13.07.2015 N 218-ФЗ "О государственной регистрации недвижимости"</w:t>
      </w:r>
      <w:r w:rsidRPr="00D81D24">
        <w:t>,</w:t>
      </w:r>
      <w:r w:rsidRPr="003A68F0">
        <w:rPr>
          <w:color w:val="00B0F0"/>
        </w:rPr>
        <w:t xml:space="preserve"> </w:t>
      </w:r>
      <w:r w:rsidRPr="003A68F0">
        <w:rPr>
          <w:color w:val="000000"/>
        </w:rPr>
        <w:t>предоставляемой в установленном Правительством Российской Федерации</w:t>
      </w:r>
      <w:proofErr w:type="gramEnd"/>
      <w:r w:rsidRPr="003A68F0">
        <w:rPr>
          <w:color w:val="000000"/>
        </w:rPr>
        <w:t xml:space="preserve"> </w:t>
      </w:r>
      <w:proofErr w:type="gramStart"/>
      <w:r w:rsidRPr="003A68F0">
        <w:rPr>
          <w:color w:val="000000"/>
        </w:rPr>
        <w:t>порядке</w:t>
      </w:r>
      <w:proofErr w:type="gramEnd"/>
      <w:r w:rsidRPr="003A68F0">
        <w:rPr>
          <w:color w:val="000000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3A68F0">
        <w:rPr>
          <w:color w:val="000000"/>
        </w:rPr>
        <w:t>адресообразующим</w:t>
      </w:r>
      <w:proofErr w:type="spellEnd"/>
      <w:r w:rsidRPr="003A68F0">
        <w:rPr>
          <w:color w:val="000000"/>
        </w:rPr>
        <w:t xml:space="preserve"> элементам наименований, об изменении и аннулировании их наименований.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4. Присвоение адреса объекту адресации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5" w:name="sub_1008"/>
      <w:r w:rsidRPr="003A68F0">
        <w:rPr>
          <w:color w:val="000000"/>
        </w:rPr>
        <w:t>16. Присвоение объекту адресации адреса осуществляется:</w:t>
      </w:r>
      <w:bookmarkEnd w:id="4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6" w:name="sub_1081"/>
      <w:r w:rsidRPr="003A68F0">
        <w:rPr>
          <w:color w:val="000000"/>
        </w:rPr>
        <w:t>а) в отношении земельных участков в случаях:</w:t>
      </w:r>
      <w:bookmarkEnd w:id="46"/>
    </w:p>
    <w:p w:rsidR="00252C7C" w:rsidRPr="00D81D24" w:rsidRDefault="00252C7C" w:rsidP="003A68F0">
      <w:pPr>
        <w:pStyle w:val="a3"/>
        <w:spacing w:before="0" w:beforeAutospacing="0" w:after="0" w:afterAutospacing="0"/>
        <w:ind w:firstLine="567"/>
        <w:jc w:val="both"/>
      </w:pPr>
      <w:r w:rsidRPr="003A68F0">
        <w:rPr>
          <w:color w:val="000000"/>
        </w:rPr>
        <w:t xml:space="preserve">подготовки документации по планировке территории в </w:t>
      </w:r>
      <w:proofErr w:type="gramStart"/>
      <w:r w:rsidRPr="003A68F0">
        <w:rPr>
          <w:color w:val="000000"/>
        </w:rPr>
        <w:t>отношении</w:t>
      </w:r>
      <w:proofErr w:type="gramEnd"/>
      <w:r w:rsidRPr="003A68F0">
        <w:rPr>
          <w:color w:val="000000"/>
        </w:rPr>
        <w:t xml:space="preserve"> застроенной и подлежащей застройке территории в соответствии с </w:t>
      </w:r>
      <w:hyperlink r:id="rId4" w:history="1">
        <w:r w:rsidRPr="00D81D24">
          <w:rPr>
            <w:rStyle w:val="hyperlink"/>
          </w:rPr>
          <w:t>Градостроительным кодексом Российской Федерации</w:t>
        </w:r>
      </w:hyperlink>
      <w:r w:rsidRPr="00D81D24">
        <w:t>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A68F0">
        <w:rPr>
          <w:color w:val="000000"/>
        </w:rPr>
        <w:t>выполнения в отношении земельного участка в соответствии с требованиями, установленными </w:t>
      </w:r>
      <w:r w:rsidR="0089348A" w:rsidRPr="003A68F0">
        <w:rPr>
          <w:color w:val="000000"/>
        </w:rPr>
        <w:t>« О государственной регистрации недвижимости»</w:t>
      </w:r>
      <w:r w:rsidRPr="003A68F0">
        <w:rPr>
          <w:color w:val="000000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7" w:name="sub_1082"/>
      <w:r w:rsidRPr="003A68F0">
        <w:rPr>
          <w:color w:val="000000"/>
        </w:rPr>
        <w:t>б) в отношении зданий, сооружений и объектов незавершенного строительства в случаях:</w:t>
      </w:r>
      <w:bookmarkEnd w:id="4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выдачи (получения) разрешения на строительство здания или сооружения;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A68F0">
        <w:rPr>
          <w:color w:val="000000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Pr="00D81D24">
        <w:t>установленными </w:t>
      </w:r>
      <w:hyperlink r:id="rId5" w:history="1">
        <w:r w:rsidRPr="00D81D24">
          <w:rPr>
            <w:rStyle w:val="hyperlink"/>
          </w:rPr>
          <w:t>Федеральным законом "</w:t>
        </w:r>
        <w:r w:rsidR="0089348A" w:rsidRPr="00D81D24">
          <w:t>О государственной регистрации недвижимости»</w:t>
        </w:r>
        <w:r w:rsidRPr="00D81D24">
          <w:rPr>
            <w:rStyle w:val="hyperlink"/>
          </w:rPr>
          <w:t>"</w:t>
        </w:r>
      </w:hyperlink>
      <w:r w:rsidRPr="00D81D24">
        <w:t>, работ</w:t>
      </w:r>
      <w:r w:rsidRPr="003A68F0">
        <w:rPr>
          <w:color w:val="000000"/>
        </w:rPr>
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A68F0">
        <w:rPr>
          <w:color w:val="000000"/>
        </w:rPr>
        <w:t xml:space="preserve"> с </w:t>
      </w:r>
      <w:hyperlink r:id="rId6" w:history="1">
        <w:r w:rsidRPr="00D81D24">
          <w:rPr>
            <w:rStyle w:val="hyperlink"/>
          </w:rPr>
          <w:t>Градостроительным кодексом Российской Федерации</w:t>
        </w:r>
      </w:hyperlink>
      <w:r w:rsidRPr="003A68F0">
        <w:rPr>
          <w:color w:val="000000"/>
        </w:rPr>
        <w:t> 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8" w:name="sub_1083"/>
      <w:r w:rsidRPr="003A68F0">
        <w:rPr>
          <w:color w:val="000000"/>
        </w:rPr>
        <w:t>в) в отношении помещений в случаях:</w:t>
      </w:r>
      <w:bookmarkEnd w:id="4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подготовки и оформления в установленном </w:t>
      </w:r>
      <w:hyperlink r:id="rId7" w:history="1">
        <w:r w:rsidRPr="00D81D24">
          <w:rPr>
            <w:rStyle w:val="hyperlink"/>
          </w:rPr>
          <w:t>Жилищным кодексом Российской Федерации</w:t>
        </w:r>
      </w:hyperlink>
      <w:r w:rsidRPr="003A68F0">
        <w:rPr>
          <w:color w:val="000000"/>
        </w:rP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8" w:history="1">
        <w:r w:rsidRPr="00D81D24">
          <w:rPr>
            <w:rStyle w:val="hyperlink"/>
          </w:rPr>
          <w:t xml:space="preserve">Федеральным законом </w:t>
        </w:r>
      </w:hyperlink>
      <w:r w:rsidR="0089348A" w:rsidRPr="00D81D24">
        <w:t>« О государственной регистрации недвижимости»</w:t>
      </w:r>
      <w:r w:rsidRPr="00D81D24">
        <w:t xml:space="preserve">, </w:t>
      </w:r>
      <w:r w:rsidRPr="003A68F0">
        <w:rPr>
          <w:color w:val="000000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9" w:name="sub_1009"/>
      <w:r w:rsidRPr="003A68F0">
        <w:rPr>
          <w:color w:val="000000"/>
        </w:rPr>
        <w:t>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End w:id="4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0" w:name="sub_1010"/>
      <w:r w:rsidRPr="003A68F0">
        <w:rPr>
          <w:color w:val="000000"/>
        </w:rPr>
        <w:lastRenderedPageBreak/>
        <w:t>18.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End w:id="5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1" w:name="sub_1011"/>
      <w:r w:rsidRPr="003A68F0">
        <w:rPr>
          <w:color w:val="000000"/>
        </w:rPr>
        <w:t>19.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End w:id="5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2" w:name="sub_1012"/>
      <w:r w:rsidRPr="003A68F0">
        <w:rPr>
          <w:color w:val="000000"/>
        </w:rPr>
        <w:t>20.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bookmarkEnd w:id="5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21. При присвоении объекту адресации адреса или аннулировании его адреса уполномоченный орган обязан: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а) определить возможность присвоения объекту адресации адреса или аннулирования его адреса;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б) провести осмотр местонахождения объекта адресации (при необходимости);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5. Аннулирование адреса объекта адресации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3" w:name="sub_1014"/>
      <w:r w:rsidRPr="003A68F0">
        <w:rPr>
          <w:color w:val="000000"/>
        </w:rPr>
        <w:t>23. Аннулирование адреса объекта адресации осуществляется в случаях:</w:t>
      </w:r>
      <w:bookmarkEnd w:id="5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4" w:name="sub_1141"/>
      <w:r w:rsidRPr="003A68F0">
        <w:rPr>
          <w:color w:val="000000"/>
        </w:rPr>
        <w:t>а) прекращения существования объекта адресации;</w:t>
      </w:r>
      <w:bookmarkEnd w:id="54"/>
    </w:p>
    <w:p w:rsidR="00252C7C" w:rsidRPr="00D81D24" w:rsidRDefault="00252C7C" w:rsidP="003A68F0">
      <w:pPr>
        <w:pStyle w:val="a3"/>
        <w:spacing w:before="0" w:beforeAutospacing="0" w:after="0" w:afterAutospacing="0"/>
        <w:ind w:firstLine="567"/>
        <w:jc w:val="both"/>
      </w:pPr>
      <w:bookmarkStart w:id="55" w:name="sub_1142"/>
      <w:r w:rsidRPr="00D81D24">
        <w:t>б) отказа в осуществлении кадастрового учета объекта адресации по основаниям, указанным</w:t>
      </w:r>
      <w:bookmarkEnd w:id="55"/>
      <w:r w:rsidR="009644A7" w:rsidRPr="00D81D24">
        <w:t>в статьях 26 и 27 Федерального закона от 13.07.2015 N 218-ФЗ «О государственной регистрации недвижимости»</w:t>
      </w:r>
      <w:r w:rsidRPr="00D81D24">
        <w:t>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6" w:name="sub_1143"/>
      <w:r w:rsidRPr="003A68F0">
        <w:rPr>
          <w:color w:val="000000"/>
        </w:rPr>
        <w:t>в) присвоения объекту адресации нового адреса.</w:t>
      </w:r>
      <w:bookmarkStart w:id="57" w:name="sub_1015"/>
      <w:bookmarkEnd w:id="56"/>
      <w:bookmarkEnd w:id="57"/>
    </w:p>
    <w:p w:rsidR="00252C7C" w:rsidRPr="00D81D24" w:rsidRDefault="00252C7C" w:rsidP="003A68F0">
      <w:pPr>
        <w:pStyle w:val="a3"/>
        <w:spacing w:before="0" w:beforeAutospacing="0" w:after="0" w:afterAutospacing="0"/>
        <w:ind w:firstLine="567"/>
        <w:jc w:val="both"/>
      </w:pPr>
      <w:r w:rsidRPr="003A68F0">
        <w:rPr>
          <w:color w:val="000000"/>
        </w:rPr>
        <w:t xml:space="preserve">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="00700D9E" w:rsidRPr="00D81D24">
        <w:t>в части 7 статьи 72 Федерального закона «О государственной регистрации недвижимости», из Единого государственного реестра недвижимости</w:t>
      </w:r>
      <w:r w:rsidRPr="00D81D24">
        <w:t>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8" w:name="sub_1016"/>
      <w:r w:rsidRPr="003A68F0">
        <w:rPr>
          <w:color w:val="000000"/>
        </w:rPr>
        <w:t>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End w:id="5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9" w:name="sub_1017"/>
      <w:r w:rsidRPr="003A68F0">
        <w:rPr>
          <w:color w:val="000000"/>
        </w:rPr>
        <w:t>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End w:id="5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0" w:name="sub_1019"/>
      <w:r w:rsidRPr="003A68F0">
        <w:rPr>
          <w:color w:val="000000"/>
        </w:rPr>
        <w:t>28. При присвоении объекту адресации адреса или аннулировании его адреса уполномоченный орган обязан:</w:t>
      </w:r>
      <w:bookmarkEnd w:id="6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1" w:name="sub_1191"/>
      <w:r w:rsidRPr="003A68F0">
        <w:rPr>
          <w:color w:val="000000"/>
        </w:rPr>
        <w:t>а) определить возможность присвоения объекту адресации адреса или аннулирования его адреса;</w:t>
      </w:r>
      <w:bookmarkEnd w:id="6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2" w:name="sub_1192"/>
      <w:r w:rsidRPr="003A68F0">
        <w:rPr>
          <w:color w:val="000000"/>
        </w:rPr>
        <w:t>б) провести осмотр местонахождения объекта адресации (при необходимости);</w:t>
      </w:r>
      <w:bookmarkEnd w:id="6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3" w:name="sub_1193"/>
      <w:r w:rsidRPr="003A68F0">
        <w:rPr>
          <w:color w:val="000000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Pr="003A68F0">
        <w:rPr>
          <w:color w:val="000000"/>
        </w:rPr>
        <w:lastRenderedPageBreak/>
        <w:t>настоящими Правилами, или об отказе в присвоении объекту адресации адреса или аннулировании его адреса.</w:t>
      </w:r>
      <w:bookmarkEnd w:id="6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4" w:name="sub_1020"/>
      <w:r w:rsidRPr="003A68F0">
        <w:rPr>
          <w:color w:val="000000"/>
        </w:rPr>
        <w:t>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End w:id="6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6. Изменение адреса объекта адресации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30. Причинами изменения адреса объекта адресации могут быть: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- Разделение объектов недвижимости на самостоятельные части.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- Образование нового объекта недвижимости при объединении двух и более смежных объектов недвижимости.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- Упорядочение элементов застройки.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- Иные причины.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31. Изменение адреса объектов недвижимости производится на основании решения Совета депутатов сельского поселения.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33. Все изменения при переадресации объектов недвижимости регистрируются в Государственном адресном реестре.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34. В Государственном адресном реестре формируется запись об изменении адреса объекта недвижимости, при этом производится: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- аннулирование старого адреса объекта недвижимости;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- присвоение нового адреса объекту недвижимости.</w:t>
      </w:r>
      <w:bookmarkStart w:id="65" w:name="sub_1013"/>
      <w:bookmarkEnd w:id="6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35.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7. Решение органа местного самоуправления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6" w:name="sub_1021"/>
      <w:r w:rsidRPr="003A68F0">
        <w:rPr>
          <w:color w:val="000000"/>
        </w:rPr>
        <w:t>36. Решение уполномоченного органа о присвоении объекту адресации адреса принимается одновременно:</w:t>
      </w:r>
      <w:bookmarkEnd w:id="6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7" w:name="sub_1211"/>
      <w:r w:rsidRPr="003A68F0">
        <w:rPr>
          <w:color w:val="000000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End w:id="6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8" w:name="sub_1212"/>
      <w:r w:rsidRPr="003A68F0">
        <w:rPr>
          <w:color w:val="000000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bookmarkEnd w:id="68"/>
    </w:p>
    <w:p w:rsidR="00252C7C" w:rsidRPr="00D81D24" w:rsidRDefault="00252C7C" w:rsidP="003A68F0">
      <w:pPr>
        <w:pStyle w:val="a3"/>
        <w:spacing w:before="0" w:beforeAutospacing="0" w:after="0" w:afterAutospacing="0"/>
        <w:ind w:firstLine="567"/>
        <w:jc w:val="both"/>
      </w:pPr>
      <w:bookmarkStart w:id="69" w:name="sub_1213"/>
      <w:r w:rsidRPr="003A68F0">
        <w:rPr>
          <w:color w:val="000000"/>
        </w:rPr>
        <w:t>в) с заключением уполномоченным органом договора о развитии застроенной территории в соответствии с </w:t>
      </w:r>
      <w:bookmarkEnd w:id="69"/>
      <w:r w:rsidR="00E13704" w:rsidRPr="00D81D24">
        <w:fldChar w:fldCharType="begin"/>
      </w:r>
      <w:r w:rsidRPr="00D81D24">
        <w:instrText xml:space="preserve"> HYPERLINK "http://nla-service.scli.ru:8080/rnla-links/ws/content/act/387507c3-b80d-4c0d-9291-8cdc81673f2b.html" </w:instrText>
      </w:r>
      <w:r w:rsidR="00E13704" w:rsidRPr="00D81D24">
        <w:fldChar w:fldCharType="separate"/>
      </w:r>
      <w:r w:rsidRPr="00D81D24">
        <w:rPr>
          <w:rStyle w:val="hyperlink"/>
        </w:rPr>
        <w:t>Градостроительным кодексом Российской Федерации</w:t>
      </w:r>
      <w:r w:rsidR="00E13704" w:rsidRPr="00D81D24">
        <w:fldChar w:fldCharType="end"/>
      </w:r>
      <w:r w:rsidRPr="00D81D24">
        <w:t>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0" w:name="sub_1214"/>
      <w:r w:rsidRPr="003A68F0">
        <w:rPr>
          <w:color w:val="000000"/>
        </w:rPr>
        <w:t>г) с утверждением проекта планировки территории;</w:t>
      </w:r>
      <w:bookmarkEnd w:id="7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1" w:name="sub_1215"/>
      <w:r w:rsidRPr="003A68F0">
        <w:rPr>
          <w:color w:val="000000"/>
        </w:rPr>
        <w:t>д) с принятием решения о строительстве объекта адресации.</w:t>
      </w:r>
      <w:bookmarkStart w:id="72" w:name="sub_1022"/>
      <w:bookmarkEnd w:id="71"/>
      <w:bookmarkEnd w:id="7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37. Решение уполномоченного органа о присвоении объекту адресации адреса содержит: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присвоенный объекту адресации адрес;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реквизиты и наименования документов, на основании которых принято решение о присвоении адреса;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описание местоположения объекта адресации;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кадастровые номера, адреса и сведения об объектах недвижимости, из которых образуется объект адресации;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другие необходимые сведения, определенные уполномоченным органом.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38</w:t>
      </w:r>
      <w:bookmarkStart w:id="73" w:name="sub_1023"/>
      <w:r w:rsidRPr="003A68F0">
        <w:rPr>
          <w:color w:val="000000"/>
        </w:rPr>
        <w:t>. Решение уполномоченного органа об аннулировании адреса объекта адресации содержит:</w:t>
      </w:r>
      <w:bookmarkEnd w:id="7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аннулируемый адрес объекта адресации;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уникальный номер аннулируемого адреса объекта адресации в государственном адресном реестре;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причину аннулирования адреса объекта адресации;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другие необходимые сведения, определенные уполномоченным органом.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39</w:t>
      </w:r>
      <w:bookmarkStart w:id="74" w:name="sub_1024"/>
      <w:r w:rsidRPr="003A68F0">
        <w:rPr>
          <w:color w:val="000000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End w:id="7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5" w:name="sub_1025"/>
      <w:r w:rsidRPr="003A68F0">
        <w:rPr>
          <w:color w:val="000000"/>
        </w:rPr>
        <w:t>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End w:id="7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6" w:name="sub_1026"/>
      <w:r w:rsidRPr="003A68F0">
        <w:rPr>
          <w:color w:val="000000"/>
        </w:rPr>
        <w:t>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End w:id="76"/>
    </w:p>
    <w:p w:rsidR="00252C7C" w:rsidRPr="00D81D24" w:rsidRDefault="00252C7C" w:rsidP="003A68F0">
      <w:pPr>
        <w:pStyle w:val="a3"/>
        <w:spacing w:before="0" w:beforeAutospacing="0" w:after="0" w:afterAutospacing="0"/>
        <w:ind w:firstLine="567"/>
        <w:jc w:val="both"/>
      </w:pPr>
      <w:r w:rsidRPr="003A68F0">
        <w:rPr>
          <w:color w:val="000000"/>
        </w:rPr>
        <w:t>42. Форма решения об отказе в присвоении объекту адресации адреса или аннулировании его адреса утверждена приказом Минфина России </w:t>
      </w:r>
      <w:hyperlink r:id="rId9" w:history="1">
        <w:r w:rsidRPr="00D81D24">
          <w:rPr>
            <w:rStyle w:val="hyperlink"/>
          </w:rPr>
          <w:t>от 11.12.2014 №146н</w:t>
        </w:r>
      </w:hyperlink>
      <w:r w:rsidRPr="00D81D24">
        <w:t>.</w:t>
      </w:r>
    </w:p>
    <w:p w:rsidR="00252C7C" w:rsidRPr="00D81D24" w:rsidRDefault="00252C7C" w:rsidP="003A68F0">
      <w:pPr>
        <w:pStyle w:val="a3"/>
        <w:spacing w:before="0" w:beforeAutospacing="0" w:after="0" w:afterAutospacing="0"/>
        <w:ind w:firstLine="567"/>
        <w:jc w:val="both"/>
      </w:pPr>
      <w:r w:rsidRPr="00D81D24"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8. Порядок подачи заявления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7" w:name="sub_1027"/>
      <w:r w:rsidRPr="003A68F0">
        <w:rPr>
          <w:color w:val="000000"/>
        </w:rPr>
        <w:t>43.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End w:id="7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8" w:name="sub_1271"/>
      <w:r w:rsidRPr="003A68F0">
        <w:rPr>
          <w:color w:val="000000"/>
        </w:rPr>
        <w:t>а) право хозяйственного ведения;</w:t>
      </w:r>
      <w:bookmarkEnd w:id="7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9" w:name="sub_1272"/>
      <w:r w:rsidRPr="003A68F0">
        <w:rPr>
          <w:color w:val="000000"/>
        </w:rPr>
        <w:t>б) право оперативного управления;</w:t>
      </w:r>
      <w:bookmarkEnd w:id="7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0" w:name="sub_1273"/>
      <w:r w:rsidRPr="003A68F0">
        <w:rPr>
          <w:color w:val="000000"/>
        </w:rPr>
        <w:t>в) право пожизненно наследуемого владения;</w:t>
      </w:r>
      <w:bookmarkEnd w:id="8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1" w:name="sub_1274"/>
      <w:r w:rsidRPr="003A68F0">
        <w:rPr>
          <w:color w:val="000000"/>
        </w:rPr>
        <w:t>г) право постоянного (бессрочного) пользования.</w:t>
      </w:r>
      <w:bookmarkEnd w:id="8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2" w:name="sub_1028"/>
      <w:r w:rsidRPr="003A68F0">
        <w:rPr>
          <w:color w:val="000000"/>
        </w:rPr>
        <w:t>44. Заявление составляется лицами, указанными в пункте 43 настоящих Правил (далее - заявитель), по форме, устанавливаемой Министерством финансов Российской Федерации (приказ Минфина России от </w:t>
      </w:r>
      <w:bookmarkEnd w:id="82"/>
      <w:r w:rsidR="00E13704" w:rsidRPr="00D81D24">
        <w:fldChar w:fldCharType="begin"/>
      </w:r>
      <w:r w:rsidRPr="00D81D24">
        <w:instrText xml:space="preserve"> HYPERLINK "http://nla-service.scli.ru:8080/rnla-links/ws/content/act/0925f5df-eae1-4837-bad8-4b0eb7978aec.html" </w:instrText>
      </w:r>
      <w:r w:rsidR="00E13704" w:rsidRPr="00D81D24">
        <w:fldChar w:fldCharType="separate"/>
      </w:r>
      <w:r w:rsidRPr="00D81D24">
        <w:rPr>
          <w:rStyle w:val="hyperlink"/>
        </w:rPr>
        <w:t>11.12.2014 № 146н</w:t>
      </w:r>
      <w:r w:rsidR="00E13704" w:rsidRPr="00D81D24">
        <w:fldChar w:fldCharType="end"/>
      </w:r>
      <w:r w:rsidRPr="00D81D24">
        <w:t>)</w:t>
      </w:r>
      <w:r w:rsidRPr="003A68F0">
        <w:rPr>
          <w:color w:val="000000"/>
        </w:rPr>
        <w:t>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3" w:name="sub_1029"/>
      <w:r w:rsidRPr="003A68F0">
        <w:rPr>
          <w:color w:val="000000"/>
        </w:rPr>
        <w:t>45.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bookmarkEnd w:id="8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</w:t>
      </w:r>
      <w:r w:rsidRPr="003A68F0">
        <w:rPr>
          <w:color w:val="000000"/>
        </w:rPr>
        <w:lastRenderedPageBreak/>
        <w:t>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52C7C" w:rsidRPr="00D81D24" w:rsidRDefault="0097428D" w:rsidP="003A68F0">
      <w:pPr>
        <w:pStyle w:val="a3"/>
        <w:spacing w:before="0" w:beforeAutospacing="0" w:after="0" w:afterAutospacing="0"/>
        <w:ind w:firstLine="567"/>
        <w:jc w:val="both"/>
      </w:pPr>
      <w:r w:rsidRPr="00D81D24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252C7C" w:rsidRPr="00D81D24">
        <w:t>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4" w:name="sub_1030"/>
      <w:r w:rsidRPr="003A68F0">
        <w:rPr>
          <w:color w:val="000000"/>
        </w:rPr>
        <w:t>46.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End w:id="8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5" w:name="sub_1031"/>
      <w:r w:rsidRPr="003A68F0">
        <w:rPr>
          <w:color w:val="000000"/>
        </w:rPr>
        <w:t>47.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End w:id="8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6" w:name="sub_1032"/>
      <w:r w:rsidRPr="003A68F0">
        <w:rPr>
          <w:color w:val="000000"/>
        </w:rPr>
        <w:t>48. Заявление подписывается заявителем либо представителем заявителя.</w:t>
      </w:r>
      <w:bookmarkEnd w:id="8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7" w:name="sub_1033"/>
      <w:r w:rsidRPr="003A68F0">
        <w:rPr>
          <w:color w:val="000000"/>
        </w:rPr>
        <w:t>49.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bookmarkEnd w:id="8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8" w:name="sub_1034"/>
      <w:r w:rsidRPr="003A68F0">
        <w:rPr>
          <w:color w:val="000000"/>
        </w:rPr>
        <w:t>50. К заявлению прилагаются следующие документы:</w:t>
      </w:r>
      <w:bookmarkEnd w:id="8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9" w:name="sub_1341"/>
      <w:r w:rsidRPr="003A68F0">
        <w:rPr>
          <w:color w:val="000000"/>
        </w:rPr>
        <w:t xml:space="preserve">а) правоустанавливающие и (или) </w:t>
      </w:r>
      <w:proofErr w:type="spellStart"/>
      <w:r w:rsidRPr="003A68F0">
        <w:rPr>
          <w:color w:val="000000"/>
        </w:rPr>
        <w:t>правоудостоверяющие</w:t>
      </w:r>
      <w:proofErr w:type="spellEnd"/>
      <w:r w:rsidRPr="003A68F0">
        <w:rPr>
          <w:color w:val="000000"/>
        </w:rPr>
        <w:t xml:space="preserve"> документы на объект (объекты) адресации;</w:t>
      </w:r>
      <w:bookmarkEnd w:id="8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0" w:name="sub_1342"/>
      <w:r w:rsidRPr="003A68F0">
        <w:rPr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End w:id="9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1" w:name="sub_1343"/>
      <w:r w:rsidRPr="003A68F0">
        <w:rPr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End w:id="9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2" w:name="sub_1344"/>
      <w:r w:rsidRPr="003A68F0"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End w:id="9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3" w:name="sub_1345"/>
      <w:r w:rsidRPr="003A68F0">
        <w:rPr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bookmarkEnd w:id="9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4" w:name="sub_1346"/>
      <w:r w:rsidRPr="003A68F0">
        <w:rPr>
          <w:color w:val="000000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End w:id="9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5" w:name="sub_1347"/>
      <w:r w:rsidRPr="003A68F0">
        <w:rPr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End w:id="9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6" w:name="sub_1348"/>
      <w:r w:rsidRPr="003A68F0">
        <w:rPr>
          <w:color w:val="000000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23 настоящих Правил);</w:t>
      </w:r>
      <w:bookmarkEnd w:id="9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7" w:name="sub_1349"/>
      <w:r w:rsidRPr="003A68F0">
        <w:rPr>
          <w:color w:val="000000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23 настоящих Правил).</w:t>
      </w:r>
      <w:bookmarkEnd w:id="9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8" w:name="sub_1035"/>
      <w:r w:rsidRPr="003A68F0">
        <w:rPr>
          <w:color w:val="000000"/>
        </w:rPr>
        <w:t>51. Уполномоченные органы запрашивают документы, указанные в пункте 50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bookmarkEnd w:id="9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Заявители (представители заявителя) при подаче заявления вправе приложить к нему документы, указанные в пункте 50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Документы, указанные в пункте 50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9" w:name="sub_1036"/>
      <w:r w:rsidRPr="003A68F0">
        <w:rPr>
          <w:color w:val="000000"/>
        </w:rPr>
        <w:t>52. Если заявление и документы, указанные в пункте 50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(приложение № 1). Расписка выдается заявителю (представителю заявителя) в день получения уполномоченным органом таких документов.</w:t>
      </w:r>
      <w:bookmarkEnd w:id="9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В случае, если заявление и документы, указанные в пункте 50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Получение заявления и документов, указанных в пункте 50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Сообщение о получении заявления и документов, указанных в пункте 50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Сообщение о получении заявления и документов, указанных в пункте 50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0" w:name="_GoBack"/>
      <w:bookmarkEnd w:id="100"/>
      <w:r w:rsidRPr="003A68F0">
        <w:rPr>
          <w:color w:val="000000"/>
        </w:rPr>
        <w:t>53.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lastRenderedPageBreak/>
        <w:t>54. В случае представления заявления через многофункциональный центр срок, указанный в пункте 53 настоящих Правил, исчисляется со дня передачи многофункциональным центром заявления и документов, указанных в пункте 50 настоящих Правил (при их наличии), в уполномоченный орган.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1" w:name="sub_1039"/>
      <w:r w:rsidRPr="003A68F0">
        <w:rPr>
          <w:color w:val="000000"/>
        </w:rPr>
        <w:t>55.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End w:id="10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53 и 54 настоящих Правил;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53 и 54 настоящих Правил срока посредством почтового отправления по указанному в заявлении почтовому адресу.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53 и 54 настоящих Правил.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2" w:name="sub_1040"/>
      <w:r w:rsidRPr="003A68F0">
        <w:rPr>
          <w:color w:val="000000"/>
        </w:rPr>
        <w:t>56. В присвоении объекту адресации адреса или аннулировании его адреса может быть отказано в случаях, если:</w:t>
      </w:r>
      <w:bookmarkEnd w:id="10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3" w:name="sub_1401"/>
      <w:r w:rsidRPr="003A68F0">
        <w:rPr>
          <w:color w:val="000000"/>
        </w:rPr>
        <w:t>а) с заявлением о присвоении объекту адресации адреса обратилось лицо, не указанное в 43 и 45 настоящих Правил;</w:t>
      </w:r>
      <w:bookmarkEnd w:id="10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4" w:name="sub_1402"/>
      <w:r w:rsidRPr="003A68F0">
        <w:rPr>
          <w:color w:val="000000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End w:id="10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5" w:name="sub_1403"/>
      <w:r w:rsidRPr="003A68F0">
        <w:rPr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End w:id="10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6" w:name="sub_1404"/>
      <w:r w:rsidRPr="003A68F0">
        <w:rPr>
          <w:color w:val="000000"/>
        </w:rPr>
        <w:t>г) отсутствуют случаи и условия для присвоения объекту адресации адреса или аннулирования его адреса, указанные в пунктах 5, 16-19 и 23-27 настоящих Правил.</w:t>
      </w:r>
      <w:bookmarkEnd w:id="10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7" w:name="sub_1041"/>
      <w:r w:rsidRPr="003A68F0">
        <w:rPr>
          <w:color w:val="000000"/>
        </w:rPr>
        <w:t>57.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56 настоящих Правил, являющиеся основанием для принятия такого решения.</w:t>
      </w:r>
      <w:bookmarkEnd w:id="10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8" w:name="sub_1042"/>
      <w:r w:rsidRPr="003A68F0">
        <w:rPr>
          <w:color w:val="000000"/>
        </w:rPr>
        <w:t>58.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End w:id="10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9" w:name="sub_1043"/>
      <w:r w:rsidRPr="003A68F0">
        <w:rPr>
          <w:color w:val="000000"/>
        </w:rPr>
        <w:t>59. Решение об отказе в присвоении объекту адресации адреса или аннулировании его адреса может быть обжаловано в судебном порядке.</w:t>
      </w:r>
      <w:bookmarkEnd w:id="10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r w:rsidRPr="003A68F0">
        <w:rPr>
          <w:b w:val="0"/>
          <w:color w:val="000000"/>
          <w:sz w:val="24"/>
          <w:szCs w:val="24"/>
        </w:rPr>
        <w:t>9. Порядок ведения и использования Государственного адресного реестра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 xml:space="preserve">60.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Pr="003A68F0">
        <w:rPr>
          <w:color w:val="000000"/>
        </w:rPr>
        <w:t>адреса</w:t>
      </w:r>
      <w:proofErr w:type="gramEnd"/>
      <w:r w:rsidRPr="003A68F0">
        <w:rPr>
          <w:color w:val="000000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0" w:name="sub_531"/>
      <w:r w:rsidRPr="003A68F0">
        <w:rPr>
          <w:color w:val="000000"/>
        </w:rPr>
        <w:lastRenderedPageBreak/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  <w:bookmarkEnd w:id="11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  <w:bookmarkStart w:id="111" w:name="sub_1400"/>
      <w:r w:rsidRPr="003A68F0">
        <w:rPr>
          <w:b w:val="0"/>
          <w:color w:val="000000"/>
          <w:sz w:val="24"/>
          <w:szCs w:val="24"/>
        </w:rPr>
        <w:t>10. Правила написания наименований и нумерации объектов адресации</w:t>
      </w:r>
      <w:bookmarkEnd w:id="11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2" w:name="sub_1053"/>
      <w:r w:rsidRPr="003A68F0">
        <w:rPr>
          <w:color w:val="000000"/>
        </w:rPr>
        <w:t>61.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bookmarkEnd w:id="11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Наименования страны и субъектов Российской Федерации должны соответствовать соответствующим наименованиям в Конституции Российской Федерации.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3" w:name="sub_1054"/>
      <w:r w:rsidRPr="003A68F0">
        <w:rPr>
          <w:color w:val="000000"/>
        </w:rPr>
        <w:t>62.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bookmarkEnd w:id="11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4" w:name="sub_10541"/>
      <w:r w:rsidRPr="003A68F0">
        <w:rPr>
          <w:color w:val="000000"/>
        </w:rPr>
        <w:t>а) "-" - дефис;</w:t>
      </w:r>
      <w:bookmarkEnd w:id="11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5" w:name="sub_10542"/>
      <w:r w:rsidRPr="003A68F0">
        <w:rPr>
          <w:color w:val="000000"/>
        </w:rPr>
        <w:t>б) "." - точка;</w:t>
      </w:r>
      <w:bookmarkEnd w:id="11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6" w:name="sub_10543"/>
      <w:r w:rsidRPr="003A68F0">
        <w:rPr>
          <w:color w:val="000000"/>
        </w:rPr>
        <w:t>в) "(" - открывающая круглая скобка;</w:t>
      </w:r>
      <w:bookmarkEnd w:id="11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7" w:name="sub_10544"/>
      <w:r w:rsidRPr="003A68F0">
        <w:rPr>
          <w:color w:val="000000"/>
        </w:rPr>
        <w:t>г) ")" - закрывающая круглая скобка;</w:t>
      </w:r>
      <w:bookmarkEnd w:id="11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8" w:name="sub_10545"/>
      <w:r w:rsidRPr="003A68F0">
        <w:rPr>
          <w:color w:val="000000"/>
        </w:rPr>
        <w:t>д) "№" - знак номера.</w:t>
      </w:r>
      <w:bookmarkEnd w:id="118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9" w:name="sub_1055"/>
      <w:r w:rsidRPr="003A68F0">
        <w:rPr>
          <w:color w:val="000000"/>
        </w:rPr>
        <w:t>63.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End w:id="119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0" w:name="sub_1056"/>
      <w:r w:rsidRPr="003A68F0">
        <w:rPr>
          <w:color w:val="000000"/>
        </w:rPr>
        <w:t>64.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End w:id="120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1" w:name="sub_1057"/>
      <w:r w:rsidRPr="003A68F0">
        <w:rPr>
          <w:color w:val="000000"/>
        </w:rPr>
        <w:t>65.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End w:id="121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2" w:name="sub_1058"/>
      <w:r w:rsidRPr="003A68F0">
        <w:rPr>
          <w:color w:val="000000"/>
        </w:rPr>
        <w:t>66.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End w:id="122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3" w:name="sub_1059"/>
      <w:r w:rsidRPr="003A68F0">
        <w:rPr>
          <w:color w:val="000000"/>
        </w:rPr>
        <w:t xml:space="preserve">67.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</w:t>
      </w:r>
      <w:r w:rsidRPr="003A68F0">
        <w:rPr>
          <w:color w:val="000000"/>
        </w:rPr>
        <w:lastRenderedPageBreak/>
        <w:t>фамилии. Наименования в честь несовершеннолетних героев оформляются с сокращенным вариантом имени.</w:t>
      </w:r>
      <w:bookmarkEnd w:id="123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4" w:name="sub_1060"/>
      <w:r w:rsidRPr="003A68F0">
        <w:rPr>
          <w:color w:val="000000"/>
        </w:rPr>
        <w:t xml:space="preserve">68. Составные части наименований элементов планировочной структуры и элементов улично-дорожной </w:t>
      </w:r>
      <w:proofErr w:type="gramStart"/>
      <w:r w:rsidRPr="003A68F0">
        <w:rPr>
          <w:color w:val="000000"/>
        </w:rPr>
        <w:t>сети, представляющие собой имя и фамилию или звание и фамилию употребляются</w:t>
      </w:r>
      <w:proofErr w:type="gramEnd"/>
      <w:r w:rsidRPr="003A68F0">
        <w:rPr>
          <w:color w:val="000000"/>
        </w:rPr>
        <w:t xml:space="preserve"> с полным написанием имени и фамилии или звания и фамилии.</w:t>
      </w:r>
      <w:bookmarkEnd w:id="124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5" w:name="sub_1061"/>
      <w:r w:rsidRPr="003A68F0">
        <w:rPr>
          <w:color w:val="000000"/>
        </w:rPr>
        <w:t>69.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bookmarkEnd w:id="125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6" w:name="sub_1062"/>
      <w:r w:rsidRPr="003A68F0">
        <w:rPr>
          <w:color w:val="000000"/>
        </w:rPr>
        <w:t>70.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End w:id="126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7" w:name="sub_1063"/>
      <w:r w:rsidRPr="003A68F0">
        <w:rPr>
          <w:color w:val="000000"/>
        </w:rPr>
        <w:t>71.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27"/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72. Присвоение номеров объектам, расположенным на улицах 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73. В случае,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74. При адресации не допускается наличие одинаковых номеров у разных объектов.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75.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76.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77. Не подлежат адресации временные объекты.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78. Предприятие, как имущественный комплекс, состоящее из зданий (строений), сооружений, может иметь единый почтовый адрес.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252C7C" w:rsidRPr="003A68F0" w:rsidRDefault="00252C7C" w:rsidP="003A68F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3A68F0" w:rsidRDefault="00252C7C" w:rsidP="003A68F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68F0">
        <w:rPr>
          <w:color w:val="000000"/>
        </w:rPr>
        <w:t>Глава сельского поселения</w:t>
      </w:r>
    </w:p>
    <w:p w:rsidR="00252C7C" w:rsidRPr="003A68F0" w:rsidRDefault="003A68F0" w:rsidP="003A68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Ленинский</w:t>
      </w:r>
      <w:r w:rsidR="00252C7C" w:rsidRPr="003A68F0">
        <w:rPr>
          <w:color w:val="000000"/>
        </w:rPr>
        <w:t> сельсовет</w:t>
      </w:r>
      <w:r>
        <w:rPr>
          <w:color w:val="000000"/>
        </w:rPr>
        <w:t xml:space="preserve">                                                                                             Ф.И.О.</w:t>
      </w:r>
    </w:p>
    <w:p w:rsidR="00252C7C" w:rsidRPr="003A68F0" w:rsidRDefault="00252C7C" w:rsidP="003A68F0">
      <w:pPr>
        <w:pStyle w:val="13"/>
        <w:spacing w:before="0" w:beforeAutospacing="0" w:after="0" w:afterAutospacing="0"/>
        <w:ind w:firstLine="567"/>
        <w:jc w:val="both"/>
        <w:rPr>
          <w:color w:val="000000"/>
        </w:rPr>
      </w:pPr>
      <w:r w:rsidRPr="003A68F0">
        <w:rPr>
          <w:color w:val="000000"/>
        </w:rPr>
        <w:t> </w:t>
      </w:r>
    </w:p>
    <w:p w:rsidR="000702C9" w:rsidRPr="003A68F0" w:rsidRDefault="000702C9" w:rsidP="003A68F0">
      <w:pPr>
        <w:spacing w:after="0" w:line="240" w:lineRule="auto"/>
        <w:rPr>
          <w:rFonts w:ascii="Times New Roman" w:hAnsi="Times New Roman" w:cs="Times New Roman"/>
        </w:rPr>
      </w:pPr>
    </w:p>
    <w:sectPr w:rsidR="000702C9" w:rsidRPr="003A68F0" w:rsidSect="003A68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AF8"/>
    <w:rsid w:val="0002604F"/>
    <w:rsid w:val="000702C9"/>
    <w:rsid w:val="000D2BB2"/>
    <w:rsid w:val="00147444"/>
    <w:rsid w:val="00172094"/>
    <w:rsid w:val="001B0584"/>
    <w:rsid w:val="00252C7C"/>
    <w:rsid w:val="002E37A9"/>
    <w:rsid w:val="002F32D9"/>
    <w:rsid w:val="00330570"/>
    <w:rsid w:val="003A68F0"/>
    <w:rsid w:val="004542B1"/>
    <w:rsid w:val="00460268"/>
    <w:rsid w:val="0056263A"/>
    <w:rsid w:val="00583BD1"/>
    <w:rsid w:val="005973E8"/>
    <w:rsid w:val="005D3946"/>
    <w:rsid w:val="00613AAD"/>
    <w:rsid w:val="00653EB8"/>
    <w:rsid w:val="00657828"/>
    <w:rsid w:val="00682D9A"/>
    <w:rsid w:val="006A428A"/>
    <w:rsid w:val="00700D9E"/>
    <w:rsid w:val="0089348A"/>
    <w:rsid w:val="008954D4"/>
    <w:rsid w:val="009121E5"/>
    <w:rsid w:val="009644A7"/>
    <w:rsid w:val="0097428D"/>
    <w:rsid w:val="00982E9E"/>
    <w:rsid w:val="00A306C3"/>
    <w:rsid w:val="00A63CEC"/>
    <w:rsid w:val="00A96C86"/>
    <w:rsid w:val="00AB72A9"/>
    <w:rsid w:val="00C77FEC"/>
    <w:rsid w:val="00D55D4A"/>
    <w:rsid w:val="00D81D24"/>
    <w:rsid w:val="00D87679"/>
    <w:rsid w:val="00E13704"/>
    <w:rsid w:val="00EC1AF8"/>
    <w:rsid w:val="00ED57C0"/>
    <w:rsid w:val="00F869CA"/>
    <w:rsid w:val="00FC09B3"/>
    <w:rsid w:val="00FE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8"/>
  </w:style>
  <w:style w:type="paragraph" w:styleId="1">
    <w:name w:val="heading 1"/>
    <w:basedOn w:val="a"/>
    <w:link w:val="10"/>
    <w:uiPriority w:val="9"/>
    <w:qFormat/>
    <w:rsid w:val="0056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56263A"/>
  </w:style>
  <w:style w:type="paragraph" w:customStyle="1" w:styleId="title">
    <w:name w:val="title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52C7C"/>
  </w:style>
  <w:style w:type="paragraph" w:customStyle="1" w:styleId="13">
    <w:name w:val="Нижний колонтитул1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17efdf25-592a-4662-871d-9782b1a135c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scli.ru:8080/rnla-links/ws/content/act/370ba400-14c4-4cdb-8a8b-b11f2a1a2f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387507c3-b80d-4c0d-9291-8cdc81673f2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scli.ru:8080/rnla-links/ws/content/act/17efdf25-592a-4662-871d-9782b1a135cf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la-service.scli.ru:8080/rnla-links/ws/content/act/387507c3-b80d-4c0d-9291-8cdc81673f2b.html" TargetMode="External"/><Relationship Id="rId9" Type="http://schemas.openxmlformats.org/officeDocument/2006/relationships/hyperlink" Target="http://nla-service.scli.ru:8080/rnla-links/ws/content/act/0925f5df-eae1-4837-bad8-4b0eb7978a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48</cp:revision>
  <cp:lastPrinted>2019-04-18T06:27:00Z</cp:lastPrinted>
  <dcterms:created xsi:type="dcterms:W3CDTF">2019-04-03T10:15:00Z</dcterms:created>
  <dcterms:modified xsi:type="dcterms:W3CDTF">2019-04-18T06:28:00Z</dcterms:modified>
</cp:coreProperties>
</file>