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52" w:rsidRDefault="00F91352" w:rsidP="00F91352">
      <w:pPr>
        <w:spacing w:after="0" w:line="240" w:lineRule="auto"/>
        <w:jc w:val="both"/>
        <w:rPr>
          <w:rFonts w:ascii="Times New Roman" w:hAnsi="Times New Roman"/>
          <w:sz w:val="24"/>
          <w:szCs w:val="24"/>
        </w:rPr>
      </w:pPr>
    </w:p>
    <w:p w:rsidR="00F91352" w:rsidRDefault="00F91352" w:rsidP="00F9135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B2721F0" wp14:editId="274DF597">
            <wp:extent cx="58102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0000"/>
                    </a:blip>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депутатов сельского поселения</w:t>
      </w: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Ленинский сельсовет</w:t>
      </w: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 Липецкой области</w:t>
      </w:r>
    </w:p>
    <w:p w:rsidR="00F91352" w:rsidRDefault="00F91352" w:rsidP="00F9135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тридцать шестая  сессия пятого созыва</w:t>
      </w:r>
    </w:p>
    <w:p w:rsidR="00F91352" w:rsidRDefault="00F91352" w:rsidP="00F91352">
      <w:pPr>
        <w:spacing w:after="0" w:line="240" w:lineRule="auto"/>
        <w:ind w:firstLine="708"/>
        <w:rPr>
          <w:rFonts w:ascii="Times New Roman" w:hAnsi="Times New Roman" w:cs="Times New Roman"/>
          <w:sz w:val="24"/>
          <w:szCs w:val="24"/>
        </w:rPr>
      </w:pPr>
    </w:p>
    <w:p w:rsidR="00F91352" w:rsidRDefault="00F91352" w:rsidP="00F9135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Решение</w:t>
      </w:r>
    </w:p>
    <w:p w:rsidR="00F91352" w:rsidRDefault="00F91352" w:rsidP="00F91352">
      <w:pPr>
        <w:spacing w:after="0" w:line="240" w:lineRule="auto"/>
        <w:rPr>
          <w:rFonts w:ascii="Times New Roman" w:hAnsi="Times New Roman" w:cs="Times New Roman"/>
          <w:sz w:val="24"/>
          <w:szCs w:val="24"/>
        </w:rPr>
      </w:pPr>
    </w:p>
    <w:p w:rsidR="00F91352" w:rsidRDefault="00F91352" w:rsidP="00F913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05.04.2018г.                                                  с. Троицкое                                                       №  168</w:t>
      </w:r>
    </w:p>
    <w:p w:rsidR="00F91352" w:rsidRDefault="00F91352" w:rsidP="00F91352">
      <w:pPr>
        <w:spacing w:after="0" w:line="240" w:lineRule="auto"/>
        <w:rPr>
          <w:rFonts w:ascii="Times New Roman" w:hAnsi="Times New Roman" w:cs="Times New Roman"/>
          <w:sz w:val="24"/>
          <w:szCs w:val="24"/>
        </w:rPr>
      </w:pP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Российской Федерации, принятое решением Совета депутатов сельского поселения Ленинский сельсовет Липецкого муниципального района Липецкой области                               № 152 от 22.11.2017г. </w:t>
      </w:r>
    </w:p>
    <w:p w:rsidR="00F91352" w:rsidRDefault="00F91352" w:rsidP="00F91352">
      <w:pPr>
        <w:spacing w:after="0" w:line="240" w:lineRule="auto"/>
        <w:jc w:val="center"/>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Рассмотрев, представленный администрацией сельского поселения Ленинский сельсовет Липецкого муниципального района проект изменений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Российской Федерации, принятое решением Совета депутатов сельского поселения Ленинский сельсовет Липецкого муниципального района Липецкой области  № 152 от 22.11.2017г., руководствуясь действующим законодательством, Уставом сельского поселения Ленинский сельсовет, учитывая рекомендации постоянных депутатских комиссий, Совет депутатов сельского поселения Ленинский сельсовет</w:t>
      </w: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w:t>
      </w: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Принять изменения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Российской Федерации, принятое решением Совета депутатов сельского поселения Ленинский сельсовет Липецкого муниципального района Липецкой области                               № 152 от 22.11.2017г. (прилагаются).</w:t>
      </w: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Направить выше указанные изменения главе сельского поселения для подписания и официального опубликования.</w:t>
      </w: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решение вступает в силу  не ранее чем по истечении одного месяца со дня его опубликования и не ранее 1-го числа очередного налогового периода.</w:t>
      </w: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Ленинский сельсовет                                                              О.В. Коротеев </w:t>
      </w: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Приложение</w:t>
      </w: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 сельского поселения</w:t>
      </w: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Ленинский сельсовет Липецкого муниципального района</w:t>
      </w: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Липецкой области  № 168 от 05.04.2018г.</w:t>
      </w:r>
    </w:p>
    <w:p w:rsidR="00F91352" w:rsidRDefault="00F91352" w:rsidP="00F91352">
      <w:pPr>
        <w:spacing w:after="0" w:line="240" w:lineRule="auto"/>
        <w:jc w:val="center"/>
        <w:rPr>
          <w:rFonts w:ascii="Times New Roman" w:hAnsi="Times New Roman" w:cs="Times New Roman"/>
          <w:sz w:val="24"/>
          <w:szCs w:val="24"/>
        </w:rPr>
      </w:pPr>
    </w:p>
    <w:p w:rsidR="00F91352" w:rsidRDefault="00F91352" w:rsidP="00F91352">
      <w:pPr>
        <w:spacing w:after="0" w:line="240" w:lineRule="auto"/>
        <w:jc w:val="center"/>
        <w:rPr>
          <w:rFonts w:ascii="Times New Roman" w:hAnsi="Times New Roman" w:cs="Times New Roman"/>
          <w:sz w:val="24"/>
          <w:szCs w:val="24"/>
        </w:rPr>
      </w:pP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Изменения </w:t>
      </w: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w:t>
      </w: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Российской Федерации, принятое решением Совета депутатов сельского поселения </w:t>
      </w: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Ленинский сельсовет Липецкого муниципального района Липецкой области </w:t>
      </w:r>
    </w:p>
    <w:p w:rsidR="00F91352" w:rsidRDefault="00F91352" w:rsidP="00F913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152 от 22.11.2017г. </w:t>
      </w:r>
    </w:p>
    <w:p w:rsidR="00F91352" w:rsidRDefault="00F91352" w:rsidP="00F91352">
      <w:pPr>
        <w:spacing w:after="0" w:line="240" w:lineRule="auto"/>
        <w:jc w:val="center"/>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Статья 1.</w:t>
      </w: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Внести в Положение о налоге на имущество физических лиц на территории сельского поселения Ленинский сельсовет Липецкого муниципального района Липецкой области Российской Федерации, принятое решением Совета депутатов сельского поселения Ленинский сельсовет Липецкого муниципального района Липецкой области № 152 от 22.11.2017г. следующие изменения:</w:t>
      </w: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pStyle w:val="a3"/>
        <w:numPr>
          <w:ilvl w:val="0"/>
          <w:numId w:val="1"/>
        </w:numPr>
        <w:spacing w:after="0" w:line="240" w:lineRule="auto"/>
        <w:jc w:val="both"/>
        <w:rPr>
          <w:rFonts w:ascii="Times New Roman" w:hAnsi="Times New Roman" w:cs="Times New Roman"/>
          <w:sz w:val="24"/>
          <w:szCs w:val="24"/>
        </w:rPr>
      </w:pPr>
      <w:r w:rsidRPr="00745882">
        <w:rPr>
          <w:rFonts w:ascii="Times New Roman" w:hAnsi="Times New Roman" w:cs="Times New Roman"/>
          <w:sz w:val="24"/>
          <w:szCs w:val="24"/>
        </w:rPr>
        <w:t>пункт 7.2 раздела 7. Ставки налога изложить в новой редакции</w:t>
      </w:r>
      <w:r>
        <w:rPr>
          <w:rFonts w:ascii="Times New Roman" w:hAnsi="Times New Roman" w:cs="Times New Roman"/>
          <w:sz w:val="24"/>
          <w:szCs w:val="24"/>
        </w:rPr>
        <w:t>:</w:t>
      </w:r>
    </w:p>
    <w:p w:rsidR="00F91352" w:rsidRDefault="00F91352" w:rsidP="00F91352">
      <w:pPr>
        <w:pStyle w:val="a3"/>
        <w:spacing w:after="0" w:line="240" w:lineRule="auto"/>
        <w:ind w:left="525"/>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943"/>
        <w:gridCol w:w="6359"/>
        <w:gridCol w:w="2609"/>
      </w:tblGrid>
      <w:tr w:rsidR="00F91352" w:rsidTr="00C066AB">
        <w:tc>
          <w:tcPr>
            <w:tcW w:w="959" w:type="dxa"/>
          </w:tcPr>
          <w:p w:rsidR="00F91352" w:rsidRDefault="00F91352" w:rsidP="00C066AB">
            <w:pPr>
              <w:jc w:val="center"/>
              <w:rPr>
                <w:rFonts w:ascii="Times New Roman" w:hAnsi="Times New Roman" w:cs="Times New Roman"/>
                <w:sz w:val="24"/>
                <w:szCs w:val="24"/>
              </w:rPr>
            </w:pPr>
            <w:r>
              <w:rPr>
                <w:rFonts w:ascii="Times New Roman" w:hAnsi="Times New Roman" w:cs="Times New Roman"/>
                <w:sz w:val="24"/>
                <w:szCs w:val="24"/>
              </w:rPr>
              <w:t>№ п/п</w:t>
            </w:r>
          </w:p>
        </w:tc>
        <w:tc>
          <w:tcPr>
            <w:tcW w:w="6520" w:type="dxa"/>
          </w:tcPr>
          <w:p w:rsidR="00F91352" w:rsidRDefault="00F91352" w:rsidP="00C066AB">
            <w:pPr>
              <w:jc w:val="center"/>
              <w:rPr>
                <w:rFonts w:ascii="Times New Roman" w:hAnsi="Times New Roman" w:cs="Times New Roman"/>
                <w:sz w:val="24"/>
                <w:szCs w:val="24"/>
              </w:rPr>
            </w:pPr>
            <w:r>
              <w:rPr>
                <w:rFonts w:ascii="Times New Roman" w:hAnsi="Times New Roman" w:cs="Times New Roman"/>
                <w:sz w:val="24"/>
                <w:szCs w:val="24"/>
              </w:rPr>
              <w:t>Объект налогообложения</w:t>
            </w:r>
          </w:p>
        </w:tc>
        <w:tc>
          <w:tcPr>
            <w:tcW w:w="2658" w:type="dxa"/>
          </w:tcPr>
          <w:p w:rsidR="00F91352" w:rsidRDefault="00F91352" w:rsidP="00C066AB">
            <w:pPr>
              <w:jc w:val="center"/>
              <w:rPr>
                <w:rFonts w:ascii="Times New Roman" w:hAnsi="Times New Roman" w:cs="Times New Roman"/>
                <w:sz w:val="24"/>
                <w:szCs w:val="24"/>
              </w:rPr>
            </w:pPr>
            <w:r>
              <w:rPr>
                <w:rFonts w:ascii="Times New Roman" w:hAnsi="Times New Roman" w:cs="Times New Roman"/>
                <w:sz w:val="24"/>
                <w:szCs w:val="24"/>
              </w:rPr>
              <w:t>Налоговая ставка,</w:t>
            </w:r>
          </w:p>
          <w:p w:rsidR="00F91352" w:rsidRDefault="00F91352" w:rsidP="00C066AB">
            <w:pPr>
              <w:jc w:val="center"/>
              <w:rPr>
                <w:rFonts w:ascii="Times New Roman" w:hAnsi="Times New Roman" w:cs="Times New Roman"/>
                <w:sz w:val="24"/>
                <w:szCs w:val="24"/>
              </w:rPr>
            </w:pPr>
            <w:r>
              <w:rPr>
                <w:rFonts w:ascii="Times New Roman" w:hAnsi="Times New Roman" w:cs="Times New Roman"/>
                <w:sz w:val="24"/>
                <w:szCs w:val="24"/>
              </w:rPr>
              <w:t xml:space="preserve"> в процентах</w:t>
            </w:r>
          </w:p>
        </w:tc>
      </w:tr>
      <w:tr w:rsidR="00F91352" w:rsidTr="00C066AB">
        <w:tc>
          <w:tcPr>
            <w:tcW w:w="959" w:type="dxa"/>
          </w:tcPr>
          <w:p w:rsidR="00F91352" w:rsidRDefault="00F91352" w:rsidP="00C066AB">
            <w:pPr>
              <w:jc w:val="both"/>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F91352" w:rsidRPr="00980F3B" w:rsidRDefault="00F91352" w:rsidP="00C066AB">
            <w:pPr>
              <w:autoSpaceDE w:val="0"/>
              <w:autoSpaceDN w:val="0"/>
              <w:adjustRightInd w:val="0"/>
              <w:rPr>
                <w:rFonts w:ascii="Times New Roman" w:hAnsi="Times New Roman"/>
              </w:rPr>
            </w:pPr>
            <w:r w:rsidRPr="00980F3B">
              <w:rPr>
                <w:rFonts w:ascii="Times New Roman" w:hAnsi="Times New Roman"/>
              </w:rPr>
              <w:t>Жилые дома, жилые помещения</w:t>
            </w:r>
            <w:r>
              <w:rPr>
                <w:rFonts w:ascii="Times New Roman" w:hAnsi="Times New Roman"/>
              </w:rPr>
              <w:t xml:space="preserve"> (квартиры, комнаты)</w:t>
            </w:r>
          </w:p>
        </w:tc>
        <w:tc>
          <w:tcPr>
            <w:tcW w:w="2658" w:type="dxa"/>
          </w:tcPr>
          <w:p w:rsidR="00F91352" w:rsidRPr="000D208B" w:rsidRDefault="00F91352" w:rsidP="00C066AB">
            <w:pPr>
              <w:autoSpaceDE w:val="0"/>
              <w:autoSpaceDN w:val="0"/>
              <w:adjustRightInd w:val="0"/>
              <w:jc w:val="center"/>
              <w:rPr>
                <w:rFonts w:ascii="Times New Roman" w:hAnsi="Times New Roman"/>
                <w:sz w:val="24"/>
                <w:szCs w:val="24"/>
              </w:rPr>
            </w:pPr>
            <w:r>
              <w:rPr>
                <w:rFonts w:ascii="Times New Roman" w:hAnsi="Times New Roman"/>
                <w:sz w:val="24"/>
                <w:szCs w:val="24"/>
              </w:rPr>
              <w:t>0,3</w:t>
            </w:r>
            <w:r w:rsidRPr="000D208B">
              <w:rPr>
                <w:rFonts w:ascii="Times New Roman" w:hAnsi="Times New Roman"/>
                <w:sz w:val="24"/>
                <w:szCs w:val="24"/>
              </w:rPr>
              <w:t>%</w:t>
            </w:r>
          </w:p>
          <w:p w:rsidR="00F91352" w:rsidRPr="000D208B" w:rsidRDefault="00F91352" w:rsidP="00C066AB">
            <w:pPr>
              <w:tabs>
                <w:tab w:val="left" w:pos="1920"/>
              </w:tabs>
              <w:jc w:val="center"/>
              <w:rPr>
                <w:rFonts w:ascii="Times New Roman" w:hAnsi="Times New Roman"/>
                <w:sz w:val="24"/>
                <w:szCs w:val="24"/>
              </w:rPr>
            </w:pPr>
          </w:p>
        </w:tc>
      </w:tr>
      <w:tr w:rsidR="00F91352" w:rsidTr="00C066AB">
        <w:tc>
          <w:tcPr>
            <w:tcW w:w="959" w:type="dxa"/>
          </w:tcPr>
          <w:p w:rsidR="00F91352" w:rsidRDefault="00F91352" w:rsidP="00C066AB">
            <w:pPr>
              <w:jc w:val="both"/>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F91352" w:rsidRPr="00980F3B" w:rsidRDefault="00F91352" w:rsidP="00C066AB">
            <w:pPr>
              <w:autoSpaceDE w:val="0"/>
              <w:autoSpaceDN w:val="0"/>
              <w:adjustRightInd w:val="0"/>
              <w:rPr>
                <w:rFonts w:ascii="Times New Roman" w:hAnsi="Times New Roman"/>
              </w:rPr>
            </w:pPr>
            <w:r w:rsidRPr="00980F3B">
              <w:rPr>
                <w:rFonts w:ascii="Times New Roman" w:hAnsi="Times New Roman"/>
              </w:rPr>
              <w:t>Объектов незавершенного строительства в случае, если проектируемым назначением таких объектов является жилой дом</w:t>
            </w:r>
          </w:p>
        </w:tc>
        <w:tc>
          <w:tcPr>
            <w:tcW w:w="2658" w:type="dxa"/>
          </w:tcPr>
          <w:p w:rsidR="00F91352" w:rsidRPr="000D208B" w:rsidRDefault="00F91352" w:rsidP="00C066AB">
            <w:pPr>
              <w:autoSpaceDE w:val="0"/>
              <w:autoSpaceDN w:val="0"/>
              <w:adjustRightInd w:val="0"/>
              <w:jc w:val="center"/>
              <w:rPr>
                <w:rFonts w:ascii="Times New Roman" w:hAnsi="Times New Roman"/>
                <w:sz w:val="24"/>
                <w:szCs w:val="24"/>
              </w:rPr>
            </w:pPr>
            <w:r>
              <w:rPr>
                <w:rFonts w:ascii="Times New Roman" w:hAnsi="Times New Roman"/>
                <w:sz w:val="24"/>
                <w:szCs w:val="24"/>
              </w:rPr>
              <w:t>0,3</w:t>
            </w:r>
            <w:r w:rsidRPr="000D208B">
              <w:rPr>
                <w:rFonts w:ascii="Times New Roman" w:hAnsi="Times New Roman"/>
                <w:sz w:val="24"/>
                <w:szCs w:val="24"/>
              </w:rPr>
              <w:t>%</w:t>
            </w:r>
          </w:p>
        </w:tc>
      </w:tr>
      <w:tr w:rsidR="00F91352" w:rsidTr="00C066AB">
        <w:tc>
          <w:tcPr>
            <w:tcW w:w="959" w:type="dxa"/>
          </w:tcPr>
          <w:p w:rsidR="00F91352" w:rsidRDefault="00F91352" w:rsidP="00C066AB">
            <w:pPr>
              <w:jc w:val="both"/>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F91352" w:rsidRPr="00980F3B" w:rsidRDefault="00F91352" w:rsidP="00C066AB">
            <w:pPr>
              <w:autoSpaceDE w:val="0"/>
              <w:autoSpaceDN w:val="0"/>
              <w:adjustRightInd w:val="0"/>
              <w:rPr>
                <w:rFonts w:ascii="Times New Roman" w:hAnsi="Times New Roman"/>
              </w:rPr>
            </w:pPr>
            <w:r w:rsidRPr="00980F3B">
              <w:rPr>
                <w:rFonts w:ascii="Times New Roman" w:hAnsi="Times New Roman"/>
              </w:rPr>
              <w:t>Единые недвижимые комплексы, в состав которых входит хотя бы одно жилое помещение (жилой дом)</w:t>
            </w:r>
          </w:p>
        </w:tc>
        <w:tc>
          <w:tcPr>
            <w:tcW w:w="2658" w:type="dxa"/>
          </w:tcPr>
          <w:p w:rsidR="00F91352" w:rsidRPr="000D208B" w:rsidRDefault="00F91352" w:rsidP="00C066AB">
            <w:pPr>
              <w:autoSpaceDE w:val="0"/>
              <w:autoSpaceDN w:val="0"/>
              <w:adjustRightInd w:val="0"/>
              <w:jc w:val="center"/>
              <w:rPr>
                <w:rFonts w:ascii="Times New Roman" w:hAnsi="Times New Roman"/>
                <w:sz w:val="24"/>
                <w:szCs w:val="24"/>
              </w:rPr>
            </w:pPr>
            <w:r>
              <w:rPr>
                <w:rFonts w:ascii="Times New Roman" w:hAnsi="Times New Roman"/>
                <w:sz w:val="24"/>
                <w:szCs w:val="24"/>
              </w:rPr>
              <w:t>0,3</w:t>
            </w:r>
            <w:r w:rsidRPr="000D208B">
              <w:rPr>
                <w:rFonts w:ascii="Times New Roman" w:hAnsi="Times New Roman"/>
                <w:sz w:val="24"/>
                <w:szCs w:val="24"/>
              </w:rPr>
              <w:t>%</w:t>
            </w:r>
          </w:p>
        </w:tc>
      </w:tr>
      <w:tr w:rsidR="00F91352" w:rsidTr="00C066AB">
        <w:tc>
          <w:tcPr>
            <w:tcW w:w="959" w:type="dxa"/>
          </w:tcPr>
          <w:p w:rsidR="00F91352" w:rsidRDefault="00F91352" w:rsidP="00C066AB">
            <w:pPr>
              <w:jc w:val="both"/>
              <w:rPr>
                <w:rFonts w:ascii="Times New Roman" w:hAnsi="Times New Roman" w:cs="Times New Roman"/>
                <w:sz w:val="24"/>
                <w:szCs w:val="24"/>
              </w:rPr>
            </w:pPr>
            <w:r>
              <w:rPr>
                <w:rFonts w:ascii="Times New Roman" w:hAnsi="Times New Roman" w:cs="Times New Roman"/>
                <w:sz w:val="24"/>
                <w:szCs w:val="24"/>
              </w:rPr>
              <w:t>4</w:t>
            </w:r>
          </w:p>
        </w:tc>
        <w:tc>
          <w:tcPr>
            <w:tcW w:w="6520" w:type="dxa"/>
          </w:tcPr>
          <w:p w:rsidR="00F91352" w:rsidRPr="00980F3B" w:rsidRDefault="00F91352" w:rsidP="00C066AB">
            <w:pPr>
              <w:autoSpaceDE w:val="0"/>
              <w:autoSpaceDN w:val="0"/>
              <w:adjustRightInd w:val="0"/>
              <w:rPr>
                <w:rFonts w:ascii="Times New Roman" w:hAnsi="Times New Roman"/>
              </w:rPr>
            </w:pPr>
            <w:r w:rsidRPr="00980F3B">
              <w:rPr>
                <w:rFonts w:ascii="Times New Roman" w:hAnsi="Times New Roman"/>
              </w:rPr>
              <w:t>Гаражи и машино-места</w:t>
            </w:r>
          </w:p>
        </w:tc>
        <w:tc>
          <w:tcPr>
            <w:tcW w:w="2658" w:type="dxa"/>
          </w:tcPr>
          <w:p w:rsidR="00F91352" w:rsidRPr="000D208B" w:rsidRDefault="00F91352" w:rsidP="00C066AB">
            <w:pPr>
              <w:autoSpaceDE w:val="0"/>
              <w:autoSpaceDN w:val="0"/>
              <w:adjustRightInd w:val="0"/>
              <w:jc w:val="center"/>
              <w:rPr>
                <w:rFonts w:ascii="Times New Roman" w:hAnsi="Times New Roman"/>
                <w:sz w:val="24"/>
                <w:szCs w:val="24"/>
              </w:rPr>
            </w:pPr>
            <w:r>
              <w:rPr>
                <w:rFonts w:ascii="Times New Roman" w:hAnsi="Times New Roman"/>
                <w:sz w:val="24"/>
                <w:szCs w:val="24"/>
              </w:rPr>
              <w:t>0,3</w:t>
            </w:r>
            <w:r w:rsidRPr="000D208B">
              <w:rPr>
                <w:rFonts w:ascii="Times New Roman" w:hAnsi="Times New Roman"/>
                <w:sz w:val="24"/>
                <w:szCs w:val="24"/>
              </w:rPr>
              <w:t>%</w:t>
            </w:r>
          </w:p>
        </w:tc>
      </w:tr>
      <w:tr w:rsidR="00F91352" w:rsidTr="00C066AB">
        <w:tc>
          <w:tcPr>
            <w:tcW w:w="959" w:type="dxa"/>
          </w:tcPr>
          <w:p w:rsidR="00F91352" w:rsidRDefault="00F91352" w:rsidP="00C066AB">
            <w:pPr>
              <w:jc w:val="both"/>
              <w:rPr>
                <w:rFonts w:ascii="Times New Roman" w:hAnsi="Times New Roman" w:cs="Times New Roman"/>
                <w:sz w:val="24"/>
                <w:szCs w:val="24"/>
              </w:rPr>
            </w:pPr>
            <w:r>
              <w:rPr>
                <w:rFonts w:ascii="Times New Roman" w:hAnsi="Times New Roman" w:cs="Times New Roman"/>
                <w:sz w:val="24"/>
                <w:szCs w:val="24"/>
              </w:rPr>
              <w:t>5</w:t>
            </w:r>
          </w:p>
        </w:tc>
        <w:tc>
          <w:tcPr>
            <w:tcW w:w="6520" w:type="dxa"/>
          </w:tcPr>
          <w:p w:rsidR="00F91352" w:rsidRPr="00980F3B" w:rsidRDefault="00F91352" w:rsidP="00C066AB">
            <w:pPr>
              <w:autoSpaceDE w:val="0"/>
              <w:autoSpaceDN w:val="0"/>
              <w:adjustRightInd w:val="0"/>
              <w:rPr>
                <w:rFonts w:ascii="Times New Roman" w:hAnsi="Times New Roman"/>
              </w:rPr>
            </w:pPr>
            <w:r w:rsidRPr="00980F3B">
              <w:rPr>
                <w:rFonts w:ascii="Times New Roman" w:hAnsi="Times New Roman"/>
              </w:rPr>
              <w:t>Хозяйственные строения и сооружения (площадью до 50 кв. м каждого объекта) на участках, предоставленных для личного подсобного, дачного хозяйства, огородничества, садоводства или индивидуального жилищного строительства;</w:t>
            </w:r>
          </w:p>
        </w:tc>
        <w:tc>
          <w:tcPr>
            <w:tcW w:w="2658" w:type="dxa"/>
          </w:tcPr>
          <w:p w:rsidR="00F91352" w:rsidRPr="000D208B" w:rsidRDefault="00F91352" w:rsidP="00C066AB">
            <w:pPr>
              <w:autoSpaceDE w:val="0"/>
              <w:autoSpaceDN w:val="0"/>
              <w:adjustRightInd w:val="0"/>
              <w:jc w:val="center"/>
              <w:rPr>
                <w:rFonts w:ascii="Times New Roman" w:hAnsi="Times New Roman"/>
                <w:sz w:val="24"/>
                <w:szCs w:val="24"/>
              </w:rPr>
            </w:pPr>
            <w:r>
              <w:rPr>
                <w:rFonts w:ascii="Times New Roman" w:hAnsi="Times New Roman"/>
                <w:sz w:val="24"/>
                <w:szCs w:val="24"/>
              </w:rPr>
              <w:t>0,3</w:t>
            </w:r>
            <w:r w:rsidRPr="000D208B">
              <w:rPr>
                <w:rFonts w:ascii="Times New Roman" w:hAnsi="Times New Roman"/>
                <w:sz w:val="24"/>
                <w:szCs w:val="24"/>
              </w:rPr>
              <w:t>%</w:t>
            </w:r>
          </w:p>
        </w:tc>
      </w:tr>
      <w:tr w:rsidR="00F91352" w:rsidTr="00C066AB">
        <w:tc>
          <w:tcPr>
            <w:tcW w:w="959" w:type="dxa"/>
          </w:tcPr>
          <w:p w:rsidR="00F91352" w:rsidRDefault="00F91352" w:rsidP="00C066AB">
            <w:pPr>
              <w:jc w:val="both"/>
              <w:rPr>
                <w:rFonts w:ascii="Times New Roman" w:hAnsi="Times New Roman" w:cs="Times New Roman"/>
                <w:sz w:val="24"/>
                <w:szCs w:val="24"/>
              </w:rPr>
            </w:pPr>
            <w:r>
              <w:rPr>
                <w:rFonts w:ascii="Times New Roman" w:hAnsi="Times New Roman" w:cs="Times New Roman"/>
                <w:sz w:val="24"/>
                <w:szCs w:val="24"/>
              </w:rPr>
              <w:t>6</w:t>
            </w:r>
          </w:p>
        </w:tc>
        <w:tc>
          <w:tcPr>
            <w:tcW w:w="6520" w:type="dxa"/>
          </w:tcPr>
          <w:p w:rsidR="00F91352" w:rsidRPr="00745882" w:rsidRDefault="00F91352" w:rsidP="00C066AB">
            <w:pPr>
              <w:rPr>
                <w:rFonts w:ascii="Times New Roman" w:hAnsi="Times New Roman" w:cs="Times New Roman"/>
                <w:i/>
              </w:rPr>
            </w:pPr>
            <w:r w:rsidRPr="00745882">
              <w:rPr>
                <w:rFonts w:ascii="Times New Roman" w:hAnsi="Times New Roman" w:cs="Times New Roman"/>
              </w:rPr>
              <w:t>Объекты налогообложения</w:t>
            </w:r>
            <w:r w:rsidRPr="00745882">
              <w:rPr>
                <w:rStyle w:val="a5"/>
                <w:rFonts w:ascii="Times New Roman" w:hAnsi="Times New Roman" w:cs="Times New Roman"/>
              </w:rPr>
              <w:t xml:space="preserve"> с кадастровой стоимостью свыше 300 млн. руб., а также административно-деловые и торговые центры (комплексы) и помещения в них, нежилые помещения, предназначенные для размещения торговых объектов, объектов общественного питания и бытового обслуживания, офисов</w:t>
            </w:r>
          </w:p>
        </w:tc>
        <w:tc>
          <w:tcPr>
            <w:tcW w:w="2658" w:type="dxa"/>
          </w:tcPr>
          <w:p w:rsidR="00F91352" w:rsidRPr="000D208B" w:rsidRDefault="00F91352" w:rsidP="00C066AB">
            <w:pPr>
              <w:autoSpaceDE w:val="0"/>
              <w:autoSpaceDN w:val="0"/>
              <w:adjustRightInd w:val="0"/>
              <w:jc w:val="center"/>
              <w:rPr>
                <w:rFonts w:ascii="Times New Roman" w:hAnsi="Times New Roman"/>
                <w:sz w:val="24"/>
                <w:szCs w:val="24"/>
              </w:rPr>
            </w:pPr>
            <w:r w:rsidRPr="000D208B">
              <w:rPr>
                <w:rFonts w:ascii="Times New Roman" w:hAnsi="Times New Roman"/>
                <w:sz w:val="24"/>
                <w:szCs w:val="24"/>
              </w:rPr>
              <w:t>2,0%</w:t>
            </w:r>
          </w:p>
        </w:tc>
      </w:tr>
      <w:tr w:rsidR="00F91352" w:rsidTr="00C066AB">
        <w:tc>
          <w:tcPr>
            <w:tcW w:w="959" w:type="dxa"/>
          </w:tcPr>
          <w:p w:rsidR="00F91352" w:rsidRDefault="00F91352" w:rsidP="00C066AB">
            <w:pPr>
              <w:jc w:val="both"/>
              <w:rPr>
                <w:rFonts w:ascii="Times New Roman" w:hAnsi="Times New Roman" w:cs="Times New Roman"/>
                <w:sz w:val="24"/>
                <w:szCs w:val="24"/>
              </w:rPr>
            </w:pPr>
            <w:r>
              <w:rPr>
                <w:rFonts w:ascii="Times New Roman" w:hAnsi="Times New Roman" w:cs="Times New Roman"/>
                <w:sz w:val="24"/>
                <w:szCs w:val="24"/>
              </w:rPr>
              <w:t>7</w:t>
            </w:r>
          </w:p>
        </w:tc>
        <w:tc>
          <w:tcPr>
            <w:tcW w:w="6520" w:type="dxa"/>
          </w:tcPr>
          <w:p w:rsidR="00F91352" w:rsidRPr="00980F3B" w:rsidRDefault="00F91352" w:rsidP="00C066AB">
            <w:pPr>
              <w:rPr>
                <w:rFonts w:ascii="Times New Roman" w:hAnsi="Times New Roman"/>
              </w:rPr>
            </w:pPr>
            <w:r w:rsidRPr="00980F3B">
              <w:rPr>
                <w:rFonts w:ascii="Times New Roman" w:hAnsi="Times New Roman"/>
              </w:rPr>
              <w:t>Прочие объекты налогообложения</w:t>
            </w:r>
          </w:p>
        </w:tc>
        <w:tc>
          <w:tcPr>
            <w:tcW w:w="2658" w:type="dxa"/>
          </w:tcPr>
          <w:p w:rsidR="00F91352" w:rsidRPr="000D208B" w:rsidRDefault="00F91352" w:rsidP="00C066AB">
            <w:pPr>
              <w:autoSpaceDE w:val="0"/>
              <w:autoSpaceDN w:val="0"/>
              <w:adjustRightInd w:val="0"/>
              <w:jc w:val="center"/>
              <w:rPr>
                <w:rFonts w:ascii="Times New Roman" w:hAnsi="Times New Roman"/>
                <w:sz w:val="24"/>
                <w:szCs w:val="24"/>
              </w:rPr>
            </w:pPr>
            <w:r w:rsidRPr="000D208B">
              <w:rPr>
                <w:rFonts w:ascii="Times New Roman" w:hAnsi="Times New Roman"/>
                <w:sz w:val="24"/>
                <w:szCs w:val="24"/>
              </w:rPr>
              <w:t>0,5%</w:t>
            </w:r>
          </w:p>
        </w:tc>
      </w:tr>
    </w:tbl>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Статья 2.</w:t>
      </w: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Настоящие изменения вступают в силу не ранее чем по истечении одного месяца со дня его опубликования и не ранее 1-го числа очередного налогового периода.</w:t>
      </w: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F91352" w:rsidRDefault="00F91352" w:rsidP="00F91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Ленинский сельсовет                                                                                                  О.В. Коротеев</w:t>
      </w: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cs="Times New Roman"/>
          <w:sz w:val="24"/>
          <w:szCs w:val="24"/>
        </w:rPr>
      </w:pPr>
    </w:p>
    <w:p w:rsidR="00F91352" w:rsidRDefault="00F91352" w:rsidP="00F91352">
      <w:pPr>
        <w:spacing w:after="0" w:line="240" w:lineRule="auto"/>
        <w:jc w:val="both"/>
        <w:rPr>
          <w:rFonts w:ascii="Times New Roman" w:hAnsi="Times New Roman"/>
          <w:sz w:val="24"/>
          <w:szCs w:val="24"/>
        </w:rPr>
      </w:pPr>
    </w:p>
    <w:p w:rsidR="00F91352" w:rsidRDefault="00F91352" w:rsidP="00F91352">
      <w:pPr>
        <w:spacing w:after="0" w:line="240" w:lineRule="auto"/>
        <w:jc w:val="both"/>
        <w:rPr>
          <w:rFonts w:ascii="Times New Roman" w:hAnsi="Times New Roman"/>
          <w:sz w:val="24"/>
          <w:szCs w:val="24"/>
        </w:rPr>
      </w:pPr>
    </w:p>
    <w:p w:rsidR="00F91352" w:rsidRDefault="00F91352" w:rsidP="00F91352"/>
    <w:p w:rsidR="000D52BD" w:rsidRDefault="000D52BD">
      <w:bookmarkStart w:id="0" w:name="_GoBack"/>
      <w:bookmarkEnd w:id="0"/>
    </w:p>
    <w:sectPr w:rsidR="000D52BD" w:rsidSect="00DD1C1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E25E5"/>
    <w:multiLevelType w:val="hybridMultilevel"/>
    <w:tmpl w:val="ED103140"/>
    <w:lvl w:ilvl="0" w:tplc="3460D4B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3C"/>
    <w:rsid w:val="000D52BD"/>
    <w:rsid w:val="003E3A3C"/>
    <w:rsid w:val="00F9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05FF3-0E56-4A6F-A580-86437F28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35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352"/>
    <w:pPr>
      <w:ind w:left="720"/>
      <w:contextualSpacing/>
    </w:pPr>
  </w:style>
  <w:style w:type="table" w:styleId="a4">
    <w:name w:val="Table Grid"/>
    <w:basedOn w:val="a1"/>
    <w:uiPriority w:val="59"/>
    <w:rsid w:val="00F913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F913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Twim</dc:creator>
  <cp:keywords/>
  <dc:description/>
  <cp:lastModifiedBy>Twim</cp:lastModifiedBy>
  <cp:revision>2</cp:revision>
  <dcterms:created xsi:type="dcterms:W3CDTF">2018-04-20T13:01:00Z</dcterms:created>
  <dcterms:modified xsi:type="dcterms:W3CDTF">2018-04-20T13:02:00Z</dcterms:modified>
</cp:coreProperties>
</file>