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A833" w14:textId="77777777" w:rsidR="00826728" w:rsidRDefault="00826728">
      <w:pPr>
        <w:pStyle w:val="20"/>
        <w:shd w:val="clear" w:color="auto" w:fill="auto"/>
      </w:pPr>
    </w:p>
    <w:p w14:paraId="59C229F0" w14:textId="77777777" w:rsidR="00826728" w:rsidRDefault="00826728">
      <w:pPr>
        <w:pStyle w:val="20"/>
        <w:shd w:val="clear" w:color="auto" w:fill="auto"/>
      </w:pPr>
    </w:p>
    <w:p w14:paraId="252209B9" w14:textId="77777777" w:rsidR="00826728" w:rsidRDefault="00826728">
      <w:pPr>
        <w:pStyle w:val="20"/>
        <w:shd w:val="clear" w:color="auto" w:fill="auto"/>
      </w:pPr>
    </w:p>
    <w:p w14:paraId="6AAB3255" w14:textId="77777777" w:rsidR="00826728" w:rsidRPr="00826728" w:rsidRDefault="00826728" w:rsidP="0082672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6728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4B6E3C9" wp14:editId="374D67FE">
            <wp:extent cx="58102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70EBB" w14:textId="77777777" w:rsidR="00826728" w:rsidRDefault="00826728">
      <w:pPr>
        <w:pStyle w:val="20"/>
        <w:shd w:val="clear" w:color="auto" w:fill="auto"/>
      </w:pPr>
    </w:p>
    <w:p w14:paraId="0035FD43" w14:textId="77777777" w:rsidR="00826728" w:rsidRDefault="00826728">
      <w:pPr>
        <w:pStyle w:val="20"/>
        <w:shd w:val="clear" w:color="auto" w:fill="auto"/>
      </w:pPr>
    </w:p>
    <w:p w14:paraId="5A058BF0" w14:textId="045D092F" w:rsidR="00C67C30" w:rsidRDefault="00826728">
      <w:pPr>
        <w:pStyle w:val="20"/>
        <w:shd w:val="clear" w:color="auto" w:fill="auto"/>
      </w:pPr>
      <w:r>
        <w:t>Совет депутатов сельского поселения Ленинский сельсовет Липецкого муниципального района Липецкой области</w:t>
      </w:r>
    </w:p>
    <w:p w14:paraId="21D66DA0" w14:textId="77777777" w:rsidR="00C67C30" w:rsidRDefault="00826728">
      <w:pPr>
        <w:pStyle w:val="20"/>
        <w:shd w:val="clear" w:color="auto" w:fill="auto"/>
        <w:spacing w:after="350" w:line="220" w:lineRule="exact"/>
        <w:ind w:left="1200"/>
        <w:jc w:val="left"/>
      </w:pPr>
      <w:r>
        <w:t>сорок шестая сессия четвертого созыва</w:t>
      </w:r>
    </w:p>
    <w:p w14:paraId="3A385B22" w14:textId="121B659C" w:rsidR="00C67C30" w:rsidRDefault="00826728">
      <w:pPr>
        <w:pStyle w:val="22"/>
        <w:keepNext/>
        <w:keepLines/>
        <w:shd w:val="clear" w:color="auto" w:fill="auto"/>
        <w:spacing w:before="0" w:after="0" w:line="260" w:lineRule="exact"/>
      </w:pPr>
      <w:bookmarkStart w:id="0" w:name="bookmark0"/>
      <w:r>
        <w:t>РЕШЕНИЕ</w:t>
      </w:r>
      <w:bookmarkEnd w:id="0"/>
    </w:p>
    <w:p w14:paraId="4015CFA3" w14:textId="77777777" w:rsidR="00826728" w:rsidRDefault="00826728">
      <w:pPr>
        <w:pStyle w:val="22"/>
        <w:keepNext/>
        <w:keepLines/>
        <w:shd w:val="clear" w:color="auto" w:fill="auto"/>
        <w:spacing w:before="0" w:after="0" w:line="260" w:lineRule="exact"/>
      </w:pPr>
    </w:p>
    <w:p w14:paraId="1F0CF02F" w14:textId="77777777" w:rsidR="00C67C30" w:rsidRDefault="00826728">
      <w:pPr>
        <w:pStyle w:val="20"/>
        <w:shd w:val="clear" w:color="auto" w:fill="auto"/>
        <w:spacing w:line="220" w:lineRule="exact"/>
        <w:sectPr w:rsidR="00C67C30" w:rsidSect="00826728">
          <w:type w:val="continuous"/>
          <w:pgSz w:w="11909" w:h="16838"/>
          <w:pgMar w:top="851" w:right="2947" w:bottom="3834" w:left="3144" w:header="0" w:footer="3" w:gutter="0"/>
          <w:cols w:space="720"/>
          <w:noEndnote/>
          <w:docGrid w:linePitch="360"/>
        </w:sectPr>
      </w:pPr>
      <w:r>
        <w:t>с. Троицкое</w:t>
      </w:r>
    </w:p>
    <w:p w14:paraId="4E6703D4" w14:textId="77777777" w:rsidR="00C67C30" w:rsidRDefault="00C67C30">
      <w:pPr>
        <w:spacing w:line="40" w:lineRule="exact"/>
        <w:rPr>
          <w:sz w:val="3"/>
          <w:szCs w:val="3"/>
        </w:rPr>
      </w:pPr>
    </w:p>
    <w:p w14:paraId="610AC42A" w14:textId="77777777" w:rsidR="00C67C30" w:rsidRDefault="00C67C30">
      <w:pPr>
        <w:rPr>
          <w:sz w:val="2"/>
          <w:szCs w:val="2"/>
        </w:rPr>
        <w:sectPr w:rsidR="00C67C3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5146B87" w14:textId="77777777" w:rsidR="00C67C30" w:rsidRDefault="00826728">
      <w:pPr>
        <w:pStyle w:val="20"/>
        <w:framePr w:h="210" w:wrap="around" w:vAnchor="text" w:hAnchor="margin" w:x="7910" w:y="15"/>
        <w:shd w:val="clear" w:color="auto" w:fill="auto"/>
        <w:spacing w:line="210" w:lineRule="exact"/>
        <w:ind w:left="100"/>
        <w:jc w:val="left"/>
      </w:pPr>
      <w:r>
        <w:rPr>
          <w:rStyle w:val="2Exact"/>
          <w:spacing w:val="0"/>
        </w:rPr>
        <w:t>№ 193</w:t>
      </w:r>
    </w:p>
    <w:p w14:paraId="2B6E05F1" w14:textId="77777777" w:rsidR="00C67C30" w:rsidRDefault="00826728">
      <w:pPr>
        <w:pStyle w:val="20"/>
        <w:shd w:val="clear" w:color="auto" w:fill="auto"/>
        <w:spacing w:after="288" w:line="220" w:lineRule="exact"/>
        <w:ind w:left="20"/>
        <w:jc w:val="left"/>
      </w:pPr>
      <w:r>
        <w:t>16.07.2014г.</w:t>
      </w:r>
    </w:p>
    <w:p w14:paraId="36E6B79B" w14:textId="77777777" w:rsidR="00C67C30" w:rsidRDefault="00826728">
      <w:pPr>
        <w:pStyle w:val="20"/>
        <w:shd w:val="clear" w:color="auto" w:fill="auto"/>
        <w:spacing w:after="236" w:line="269" w:lineRule="exact"/>
      </w:pPr>
      <w:r>
        <w:t xml:space="preserve">Об утверждении </w:t>
      </w:r>
      <w:r>
        <w:t>«Правил организации и проведения массовых спортивных, культурно- просветительных, развлекательных и иных зрелищных мероприятий в сельском поселении Ленинский сельсовет Липецкого муниципального района»</w:t>
      </w:r>
    </w:p>
    <w:p w14:paraId="4C1E92F8" w14:textId="77777777" w:rsidR="00C67C30" w:rsidRDefault="00826728">
      <w:pPr>
        <w:pStyle w:val="20"/>
        <w:shd w:val="clear" w:color="auto" w:fill="auto"/>
        <w:spacing w:after="283"/>
        <w:ind w:left="20" w:right="20" w:firstLine="160"/>
        <w:jc w:val="both"/>
      </w:pPr>
      <w:r>
        <w:t>В соответствии с Федеральным законом от 06 октября 2003</w:t>
      </w:r>
      <w:r>
        <w:t>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района, Совет депутатов сельского поселения Ленинский сельсовет</w:t>
      </w:r>
    </w:p>
    <w:p w14:paraId="4BF90FE1" w14:textId="77777777" w:rsidR="00C67C30" w:rsidRDefault="00826728">
      <w:pPr>
        <w:pStyle w:val="20"/>
        <w:shd w:val="clear" w:color="auto" w:fill="auto"/>
        <w:spacing w:after="266" w:line="220" w:lineRule="exact"/>
        <w:ind w:left="20"/>
        <w:jc w:val="left"/>
      </w:pPr>
      <w:r>
        <w:t>РЕШИЛ:</w:t>
      </w:r>
    </w:p>
    <w:p w14:paraId="2CE31823" w14:textId="77777777" w:rsidR="00C67C30" w:rsidRDefault="00826728">
      <w:pPr>
        <w:pStyle w:val="20"/>
        <w:numPr>
          <w:ilvl w:val="0"/>
          <w:numId w:val="1"/>
        </w:numPr>
        <w:shd w:val="clear" w:color="auto" w:fill="auto"/>
        <w:spacing w:line="278" w:lineRule="exact"/>
        <w:ind w:left="20" w:right="20" w:firstLine="160"/>
        <w:jc w:val="both"/>
      </w:pPr>
      <w:r>
        <w:t xml:space="preserve"> Утвердить «Правила организации и проведения массовых спортивных, культурно- просветительных, развлекательных и иных зрелищных мероприятий в сельском поселении Ленинский сельсовет Липецкого муниципального района» (прилагается).</w:t>
      </w:r>
    </w:p>
    <w:p w14:paraId="1F21B1B0" w14:textId="77777777" w:rsidR="00C67C30" w:rsidRDefault="00826728">
      <w:pPr>
        <w:pStyle w:val="20"/>
        <w:numPr>
          <w:ilvl w:val="0"/>
          <w:numId w:val="1"/>
        </w:numPr>
        <w:shd w:val="clear" w:color="auto" w:fill="auto"/>
        <w:spacing w:line="278" w:lineRule="exact"/>
        <w:ind w:left="20" w:right="20" w:firstLine="160"/>
        <w:jc w:val="both"/>
      </w:pPr>
      <w:r>
        <w:t xml:space="preserve"> Направить «Правила организа</w:t>
      </w:r>
      <w:r>
        <w:t>ции и проведения массовых спортивных, культурно- просветительных, развлекательных и иных зрелищных мероприятий в сельском поселении Ленинский сельсовет Липецкого муниципального района» главе сельского поселения для подписания и обнародования.</w:t>
      </w:r>
    </w:p>
    <w:p w14:paraId="5BBB997B" w14:textId="084B8E8D" w:rsidR="00826728" w:rsidRDefault="00826728">
      <w:pPr>
        <w:pStyle w:val="20"/>
        <w:numPr>
          <w:ilvl w:val="0"/>
          <w:numId w:val="1"/>
        </w:numPr>
        <w:shd w:val="clear" w:color="auto" w:fill="auto"/>
        <w:spacing w:line="278" w:lineRule="exact"/>
        <w:ind w:left="20" w:firstLine="160"/>
        <w:jc w:val="both"/>
      </w:pPr>
      <w:r>
        <w:t>Настоящее решение вступает в силу со дня его официального обнародов</w:t>
      </w:r>
      <w:r>
        <w:t>ания.</w:t>
      </w:r>
    </w:p>
    <w:p w14:paraId="4B9B7F3E" w14:textId="77777777" w:rsidR="00826728" w:rsidRDefault="00826728" w:rsidP="00826728">
      <w:pPr>
        <w:pStyle w:val="20"/>
        <w:shd w:val="clear" w:color="auto" w:fill="auto"/>
        <w:spacing w:line="278" w:lineRule="exact"/>
        <w:jc w:val="both"/>
      </w:pPr>
    </w:p>
    <w:p w14:paraId="036F6940" w14:textId="77777777" w:rsidR="00826728" w:rsidRDefault="00826728" w:rsidP="00826728">
      <w:pPr>
        <w:pStyle w:val="20"/>
        <w:shd w:val="clear" w:color="auto" w:fill="auto"/>
        <w:spacing w:line="278" w:lineRule="exact"/>
        <w:jc w:val="both"/>
      </w:pPr>
    </w:p>
    <w:p w14:paraId="4C0455B3" w14:textId="585162FC" w:rsidR="00826728" w:rsidRDefault="00826728" w:rsidP="00826728">
      <w:pPr>
        <w:pStyle w:val="20"/>
        <w:shd w:val="clear" w:color="auto" w:fill="auto"/>
        <w:spacing w:line="278" w:lineRule="exact"/>
        <w:jc w:val="both"/>
      </w:pPr>
      <w:r>
        <w:t xml:space="preserve">                                                                                                                                                </w:t>
      </w:r>
    </w:p>
    <w:p w14:paraId="0EC417D5" w14:textId="77777777" w:rsidR="00826728" w:rsidRDefault="00826728" w:rsidP="00826728">
      <w:pPr>
        <w:pStyle w:val="20"/>
        <w:shd w:val="clear" w:color="auto" w:fill="auto"/>
        <w:spacing w:line="278" w:lineRule="exact"/>
        <w:jc w:val="both"/>
      </w:pPr>
      <w:r>
        <w:t xml:space="preserve">   Председатель Совета депутатов  </w:t>
      </w:r>
    </w:p>
    <w:p w14:paraId="56E3AB41" w14:textId="454F5030" w:rsidR="00826728" w:rsidRDefault="00826728" w:rsidP="00826728">
      <w:pPr>
        <w:pStyle w:val="20"/>
        <w:shd w:val="clear" w:color="auto" w:fill="auto"/>
        <w:spacing w:line="278" w:lineRule="exact"/>
        <w:jc w:val="both"/>
      </w:pPr>
      <w:r>
        <w:t>сельского поселения Ленинский сельсовет                                                                     И.И. Жуков</w:t>
      </w:r>
    </w:p>
    <w:p w14:paraId="4EC2A303" w14:textId="0F8E085E" w:rsidR="00C67C30" w:rsidRDefault="00826728" w:rsidP="00826728">
      <w:pPr>
        <w:pStyle w:val="20"/>
        <w:shd w:val="clear" w:color="auto" w:fill="auto"/>
        <w:spacing w:line="278" w:lineRule="exact"/>
        <w:jc w:val="both"/>
      </w:pPr>
      <w:r>
        <w:br w:type="page"/>
      </w:r>
    </w:p>
    <w:p w14:paraId="1BF4867B" w14:textId="77777777" w:rsidR="00C67C30" w:rsidRDefault="00826728">
      <w:pPr>
        <w:pStyle w:val="24"/>
        <w:shd w:val="clear" w:color="auto" w:fill="auto"/>
        <w:spacing w:after="184"/>
        <w:ind w:left="4480" w:right="40" w:firstLine="1820"/>
      </w:pPr>
      <w:r>
        <w:lastRenderedPageBreak/>
        <w:t>Приложение к решению Совета депутатов сельского поселения Ленинский сельсовет Липецкого муниципального района от 16.07.2014г. № 193</w:t>
      </w:r>
    </w:p>
    <w:p w14:paraId="0ED7CEBD" w14:textId="77777777" w:rsidR="00C67C30" w:rsidRDefault="00826728">
      <w:pPr>
        <w:pStyle w:val="24"/>
        <w:shd w:val="clear" w:color="auto" w:fill="auto"/>
        <w:spacing w:after="0" w:line="245" w:lineRule="exact"/>
        <w:ind w:left="20"/>
        <w:jc w:val="center"/>
      </w:pPr>
      <w:r>
        <w:t xml:space="preserve">Правила организации и проведения массовых спортивных, культурно - просветительных, развлекательных и иных </w:t>
      </w:r>
      <w:r>
        <w:t>зрелищных мероприятий в сельском поселении Ленинский сельсовет</w:t>
      </w:r>
    </w:p>
    <w:p w14:paraId="0822E907" w14:textId="77777777" w:rsidR="00C67C30" w:rsidRDefault="00826728">
      <w:pPr>
        <w:pStyle w:val="24"/>
        <w:shd w:val="clear" w:color="auto" w:fill="auto"/>
        <w:spacing w:after="249" w:line="200" w:lineRule="exact"/>
        <w:ind w:left="20"/>
        <w:jc w:val="center"/>
      </w:pPr>
      <w:r>
        <w:t>Липецкого муниципального района</w:t>
      </w:r>
    </w:p>
    <w:p w14:paraId="3E526625" w14:textId="77777777" w:rsidR="00C67C30" w:rsidRDefault="00826728">
      <w:pPr>
        <w:pStyle w:val="24"/>
        <w:shd w:val="clear" w:color="auto" w:fill="auto"/>
        <w:spacing w:after="218" w:line="200" w:lineRule="exact"/>
        <w:ind w:left="20"/>
        <w:jc w:val="center"/>
      </w:pPr>
      <w:r>
        <w:t>1. Общие положения</w:t>
      </w:r>
    </w:p>
    <w:p w14:paraId="7A25608C" w14:textId="77777777" w:rsidR="00C67C30" w:rsidRDefault="00826728">
      <w:pPr>
        <w:pStyle w:val="24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 xml:space="preserve"> Настоящие Правила разработаны в соответствии с Конституцией Российской Федерации, основами законодательства РФ о культуре, Федеральным законо</w:t>
      </w:r>
      <w:r>
        <w:t>м от 06.10.2003 г. № 131-ФЗ «Об общих принципах организации местного самоуправления в РФ», Кодекса Липецкой области об административных правонарушениях, Уставом сельского поселения Ленинский сельсовет Липецкого муниципального района Липецкой области Россий</w:t>
      </w:r>
      <w:r>
        <w:t>ской Федерации.</w:t>
      </w:r>
    </w:p>
    <w:p w14:paraId="06F5C32A" w14:textId="77777777" w:rsidR="00C67C30" w:rsidRDefault="00826728">
      <w:pPr>
        <w:pStyle w:val="24"/>
        <w:numPr>
          <w:ilvl w:val="0"/>
          <w:numId w:val="2"/>
        </w:numPr>
        <w:shd w:val="clear" w:color="auto" w:fill="auto"/>
        <w:spacing w:after="0"/>
        <w:ind w:left="20" w:right="40" w:firstLine="720"/>
        <w:jc w:val="both"/>
      </w:pPr>
      <w:r>
        <w:t xml:space="preserve"> Правила определяют порядок организации и проведения зрелищных мероприятий, проводимых на территории сельского поселения Ленинский сельсовет, устанавливают обязанности руководителей организаций и физических лиц (индивидуальных предпринимате</w:t>
      </w:r>
      <w:r>
        <w:t>лей), оказывающих услуги в сфере проведения зрелищных мероприятий на территории сельского поселения Ленинский сельсовет Липецкого муниципального района.</w:t>
      </w:r>
    </w:p>
    <w:p w14:paraId="1D4CCFBE" w14:textId="77777777" w:rsidR="00C67C30" w:rsidRDefault="00826728">
      <w:pPr>
        <w:pStyle w:val="24"/>
        <w:numPr>
          <w:ilvl w:val="0"/>
          <w:numId w:val="2"/>
        </w:numPr>
        <w:shd w:val="clear" w:color="auto" w:fill="auto"/>
        <w:spacing w:after="0"/>
        <w:ind w:left="20" w:firstLine="720"/>
        <w:jc w:val="both"/>
      </w:pPr>
      <w:r>
        <w:t xml:space="preserve"> При применении настоящих Правил используются следующие основные понятия:</w:t>
      </w:r>
    </w:p>
    <w:p w14:paraId="26CA6951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720"/>
        <w:jc w:val="both"/>
      </w:pPr>
      <w:r>
        <w:t xml:space="preserve"> массовое мероприятие - это т</w:t>
      </w:r>
      <w:r>
        <w:t>ребующее уведомления руководителей муниципального образования массовое, культурно-просветительное, театрализованное, цирковое, эстрадное, спортивное или рекламное мероприятие, проводимое с 8.00 до 23.00 часов в помещениях зданий и сооружений либо на открыт</w:t>
      </w:r>
      <w:r>
        <w:t>ых территориях, предназначенных или специально подготовленных для проведения зрелищных мероприятий, требующее согласования с главой сельского поселения Ленинский сельсовет Липецкого муниципального района;</w:t>
      </w:r>
    </w:p>
    <w:p w14:paraId="3E37123B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720"/>
        <w:jc w:val="both"/>
      </w:pPr>
      <w:r>
        <w:t xml:space="preserve"> организатор массового мероприятия (далее - «организатор») - юридические лица, независимо от их организационно-правовой формы или физические лица, являющиеся инициаторами данного мероприятия и осуществляющие организационное, финансовое и иное обеспечение е</w:t>
      </w:r>
      <w:r>
        <w:t>го проведения в целях достижения социально значимых результатов или получения прибыли;</w:t>
      </w:r>
    </w:p>
    <w:p w14:paraId="61C3380D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720"/>
        <w:jc w:val="both"/>
      </w:pPr>
      <w:r>
        <w:t xml:space="preserve"> объект (место) проведения массового мероприятия - здание или сооружение государственных, муниципальных и учреждений иных форм собственности либо комплекс таких зданий и</w:t>
      </w:r>
      <w:r>
        <w:t xml:space="preserve"> сооружений, включая прилегающую к ним открытую территорию, временно предназначенные или подготовленные для проведения мероприятий, также специально определенные на период их проведения открытые территории (площади, улицы, водоемы, спортивные сооружения, с</w:t>
      </w:r>
      <w:r>
        <w:t>тадионы и другие территории сельского поселения);</w:t>
      </w:r>
    </w:p>
    <w:p w14:paraId="194A23AA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340"/>
        <w:ind w:left="20" w:right="40" w:firstLine="720"/>
        <w:jc w:val="both"/>
      </w:pPr>
      <w:r>
        <w:t xml:space="preserve"> администрация объекта проведения массового мероприятия (далее - администрация объекта) - юридическое, физическое или должностное лицо, в собственности, распоряжении (аренде), административном или. ином упр</w:t>
      </w:r>
      <w:r>
        <w:t>авлении которого находится объект проведения массового мероприятия.</w:t>
      </w:r>
    </w:p>
    <w:p w14:paraId="4C46FB89" w14:textId="77777777" w:rsidR="00C67C30" w:rsidRDefault="00826728">
      <w:pPr>
        <w:pStyle w:val="24"/>
        <w:numPr>
          <w:ilvl w:val="0"/>
          <w:numId w:val="4"/>
        </w:numPr>
        <w:shd w:val="clear" w:color="auto" w:fill="auto"/>
        <w:tabs>
          <w:tab w:val="left" w:pos="2324"/>
        </w:tabs>
        <w:spacing w:after="95" w:line="200" w:lineRule="exact"/>
        <w:ind w:left="2040"/>
        <w:jc w:val="both"/>
      </w:pPr>
      <w:r>
        <w:t>Порядок организации и проведения массовых мероприятий</w:t>
      </w:r>
    </w:p>
    <w:p w14:paraId="5A2C9B3F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 w:line="254" w:lineRule="exact"/>
        <w:ind w:left="20" w:right="40" w:firstLine="720"/>
        <w:jc w:val="both"/>
      </w:pPr>
      <w:r>
        <w:t xml:space="preserve"> О проведении мероприятия «организатор» обязан уведомлять администрацию сельского поселения, на территории которого организуется мероп</w:t>
      </w:r>
      <w:r>
        <w:t>риятие, в письменной форме, не позднее чем за две недели до даты его проведения.</w:t>
      </w:r>
    </w:p>
    <w:p w14:paraId="7C4CAFFA" w14:textId="77777777" w:rsidR="00C67C30" w:rsidRDefault="00826728">
      <w:pPr>
        <w:pStyle w:val="24"/>
        <w:shd w:val="clear" w:color="auto" w:fill="auto"/>
        <w:spacing w:after="0" w:line="254" w:lineRule="exact"/>
        <w:ind w:left="20" w:right="40" w:firstLine="720"/>
        <w:jc w:val="both"/>
      </w:pPr>
      <w:r>
        <w:t>Бланк уведомления вместе с подтверждением о выдаче уведомления выдается «организатору» в учреждении культуры администрации сельского поселения Ленинский сельсовет Липецкого му</w:t>
      </w:r>
      <w:r>
        <w:t>ниципального района (приложение №1 к Правилам).</w:t>
      </w:r>
    </w:p>
    <w:p w14:paraId="2507FFD6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 w:line="254" w:lineRule="exact"/>
        <w:ind w:left="20" w:firstLine="720"/>
        <w:jc w:val="both"/>
      </w:pPr>
      <w:r>
        <w:t xml:space="preserve"> В уведомлении указывается:</w:t>
      </w:r>
    </w:p>
    <w:p w14:paraId="3EEE6B84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 w:line="254" w:lineRule="exact"/>
        <w:ind w:left="20" w:firstLine="720"/>
        <w:jc w:val="both"/>
      </w:pPr>
      <w:r>
        <w:t xml:space="preserve"> наименование и адрес «организатора»;</w:t>
      </w:r>
    </w:p>
    <w:p w14:paraId="5B9F7853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 w:line="254" w:lineRule="exact"/>
        <w:ind w:left="20" w:right="40" w:firstLine="720"/>
        <w:jc w:val="both"/>
      </w:pPr>
      <w:r>
        <w:t xml:space="preserve"> фамилия, имя, отчество руководителя организации или ответственных лиц, номера контактных телефонов;</w:t>
      </w:r>
    </w:p>
    <w:p w14:paraId="0FD7EC09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 w:line="254" w:lineRule="exact"/>
        <w:ind w:left="20" w:firstLine="720"/>
        <w:jc w:val="both"/>
      </w:pPr>
      <w:r>
        <w:t xml:space="preserve"> название, цель, форма;</w:t>
      </w:r>
    </w:p>
    <w:p w14:paraId="6986CD9D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 w:line="254" w:lineRule="exact"/>
        <w:ind w:left="20" w:firstLine="720"/>
        <w:jc w:val="both"/>
      </w:pPr>
      <w:r>
        <w:t xml:space="preserve"> дата, место, время начала и окончания мероприятия;</w:t>
      </w:r>
    </w:p>
    <w:p w14:paraId="738AF0A6" w14:textId="4CA31FB8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 w:line="254" w:lineRule="exact"/>
        <w:ind w:left="20" w:firstLine="720"/>
        <w:jc w:val="both"/>
        <w:sectPr w:rsidR="00C67C30" w:rsidSect="00826728">
          <w:type w:val="continuous"/>
          <w:pgSz w:w="11909" w:h="16838"/>
          <w:pgMar w:top="1123" w:right="984" w:bottom="709" w:left="1008" w:header="0" w:footer="3" w:gutter="0"/>
          <w:cols w:space="720"/>
          <w:noEndnote/>
          <w:docGrid w:linePitch="360"/>
        </w:sectPr>
      </w:pPr>
      <w:r>
        <w:t xml:space="preserve"> дата подачи уведомления, подпись заявител</w:t>
      </w:r>
    </w:p>
    <w:p w14:paraId="343F10BC" w14:textId="62618960" w:rsidR="00C67C30" w:rsidRDefault="00C67C30">
      <w:pPr>
        <w:pStyle w:val="10"/>
        <w:keepNext/>
        <w:keepLines/>
        <w:shd w:val="clear" w:color="auto" w:fill="auto"/>
        <w:spacing w:line="2780" w:lineRule="exact"/>
      </w:pPr>
    </w:p>
    <w:p w14:paraId="7271BCA8" w14:textId="0A159EBF" w:rsidR="00C67C30" w:rsidRDefault="00826728">
      <w:pPr>
        <w:pStyle w:val="24"/>
        <w:shd w:val="clear" w:color="auto" w:fill="auto"/>
        <w:spacing w:after="0" w:line="200" w:lineRule="exact"/>
        <w:ind w:left="900"/>
      </w:pPr>
      <w:r>
        <w:t xml:space="preserve">К уведомлению прилагаются копии о предпринимательской деятельности, копии </w:t>
      </w:r>
      <w:r>
        <w:t>сви</w:t>
      </w:r>
      <w:r>
        <w:t>детельства учредительных документов (для юридических лиц).</w:t>
      </w:r>
    </w:p>
    <w:p w14:paraId="105F7A5C" w14:textId="77777777" w:rsidR="00C67C30" w:rsidRDefault="00826728">
      <w:pPr>
        <w:pStyle w:val="24"/>
        <w:shd w:val="clear" w:color="auto" w:fill="auto"/>
        <w:spacing w:after="0" w:line="264" w:lineRule="exact"/>
        <w:ind w:left="900" w:right="40" w:firstLine="700"/>
        <w:jc w:val="both"/>
      </w:pPr>
      <w:r>
        <w:t>При проведении мероприятий с устройством фейерверков в уведомлении также должны быть указаны данные об организации, привлекаемой для их проведения (наименование, юридический адрес, копия лицензии).</w:t>
      </w:r>
    </w:p>
    <w:p w14:paraId="39E5E2AE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Уведомление рассматривается в течение 3 рабочих дней с участием организатора массового мероприятия, в ходе которых администрация сельского поселения Ленинский сельсовет принимает мотивированное решение о согласии или отказе в согласии на проведение мероп</w:t>
      </w:r>
      <w:r>
        <w:t>риятия.</w:t>
      </w:r>
    </w:p>
    <w:p w14:paraId="4335FD16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При проведении массовых мероприятий, связанных с получением организаторами прибыли, а также имеющих рекламный характер, условия, необходимые для их проведения, обеспечиваются организатором на договорной основе.</w:t>
      </w:r>
    </w:p>
    <w:p w14:paraId="093B0099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Размещение рекламы и иных объявлений о дате, времени и месте проведения мероприятия в средствах массовой информации, реализация или распространение пригласительных или платных входных билетов разрешается только после получения такого согласия.</w:t>
      </w:r>
    </w:p>
    <w:p w14:paraId="3792ABA0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Уведомлени</w:t>
      </w:r>
      <w:r>
        <w:t>е о проведении зрелищного мероприятия не подается в случае, если его организатором выступает администрация объекта и организация проведения зрелищных мероприятий является основным видом деятельности соответствующего учреждения согласно учредительным докуме</w:t>
      </w:r>
      <w:r>
        <w:t>нтам.</w:t>
      </w:r>
    </w:p>
    <w:p w14:paraId="10CEDBE4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firstLine="700"/>
        <w:jc w:val="both"/>
      </w:pPr>
      <w:r>
        <w:t xml:space="preserve"> «Организатор» мероприятия:</w:t>
      </w:r>
    </w:p>
    <w:p w14:paraId="6AD6673B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извещает о своих намерениях и обеспечивает присутствие всех заинтересованных служб, указанных в уведомлении проведения мероприятия (правоохранительные, медицинские и прочие);</w:t>
      </w:r>
    </w:p>
    <w:p w14:paraId="3E43457C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firstLine="700"/>
        <w:jc w:val="both"/>
      </w:pPr>
      <w:r>
        <w:t xml:space="preserve"> проводит работу по техническому и художествен</w:t>
      </w:r>
      <w:r>
        <w:t>ному обеспечению мероприятия;</w:t>
      </w:r>
    </w:p>
    <w:p w14:paraId="35CD740C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firstLine="700"/>
        <w:jc w:val="both"/>
      </w:pPr>
      <w:r>
        <w:t xml:space="preserve"> следит за нормами громкости звучания;</w:t>
      </w:r>
    </w:p>
    <w:p w14:paraId="25E9CD92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размещает рекламу, несет ответственность за эстетический вид, место расположения и содержание рекламы;</w:t>
      </w:r>
    </w:p>
    <w:p w14:paraId="15803262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разрабатывает программу, где должны использоваться аудио- видеоматериалы, книги, г</w:t>
      </w:r>
      <w:r>
        <w:t>азеты, журналы, художественные альбомы, имеющиеся в государственной и частной розничной торговле, фондах библиотек, а также выступления вокальных и инструментальных, хореографических ансамблей, шоу-групп, содержание и репертуар которых не противоречат общи</w:t>
      </w:r>
      <w:r>
        <w:t>м нормам морали и нравственности;</w:t>
      </w:r>
    </w:p>
    <w:p w14:paraId="721992FE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не должен произвольно менять дату и время проведения мероприятия, состав исполнителей и участников, кроме случаев возникновения форс-мажорных обстоятельств и других обстоятельств, не зависящих от воли «организатора»;</w:t>
      </w:r>
    </w:p>
    <w:p w14:paraId="5A291FB8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обе</w:t>
      </w:r>
      <w:r>
        <w:t>спечивает соблюдение санитарно-гигиенических норм и правил, если иные не оговорены в договоре с «площадкой»;</w:t>
      </w:r>
    </w:p>
    <w:p w14:paraId="76B2C303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несет ответственность за соблюдение правил техники безопасности, если иное не обговорено в договоре с объектом проведения массового мероприятия.</w:t>
      </w:r>
    </w:p>
    <w:p w14:paraId="42F03CE1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</w:t>
      </w:r>
      <w:r>
        <w:t xml:space="preserve">В 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«организатор» мероприятия обязан незамедлительно сообщить об </w:t>
      </w:r>
      <w:r>
        <w:t>этом руководителям правоохранительных органов, ответственным за обеспечение безопасности граждан на мероприятии, оказывать им необходимую помощь и неукоснительно выполнять их указания.</w:t>
      </w:r>
    </w:p>
    <w:p w14:paraId="155C6812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firstLine="700"/>
        <w:jc w:val="both"/>
      </w:pPr>
      <w:r>
        <w:t xml:space="preserve"> «Администрация» объекта мероприятия:</w:t>
      </w:r>
    </w:p>
    <w:p w14:paraId="15113656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firstLine="700"/>
        <w:jc w:val="both"/>
      </w:pPr>
      <w:r>
        <w:t xml:space="preserve"> принимает по проведению каждого </w:t>
      </w:r>
      <w:r>
        <w:t>мероприятия распорядительный документ;</w:t>
      </w:r>
    </w:p>
    <w:p w14:paraId="505E32C5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firstLine="700"/>
        <w:jc w:val="both"/>
      </w:pPr>
      <w:r>
        <w:t xml:space="preserve"> утверждает программу проведения мероприятия;</w:t>
      </w:r>
    </w:p>
    <w:p w14:paraId="48CE8BE1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обеспечивает контроль за соблюдением правил техники безопасности, противопожарной безопасности, санитарно-технического состояния мест проведения, а также общественным пор</w:t>
      </w:r>
      <w:r>
        <w:t>ядком, привлекая для этой цели работников правоохранительных органов;</w:t>
      </w:r>
    </w:p>
    <w:p w14:paraId="36D90830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900" w:right="40" w:firstLine="700"/>
        <w:jc w:val="both"/>
      </w:pPr>
      <w:r>
        <w:t xml:space="preserve"> обеспечивает необходимые условия для организации оказания медицинской помощи участникам, зрителям, техническому и обслуживающему персоналу мероприятия.</w:t>
      </w:r>
    </w:p>
    <w:p w14:paraId="3F1BDDEC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При возникновении в ходе подготовки или проведения массового мероприятия предпосылок к совершению терр</w:t>
      </w:r>
      <w:r>
        <w:t xml:space="preserve">ористического акта,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руководителям правоохранительных органов, ответственным за обеспечение безопасности </w:t>
      </w:r>
      <w:r>
        <w:t>граждан на массовом мероприятии, оказать им необходимую помощь и неукоснительно выполнять их указания.</w:t>
      </w:r>
    </w:p>
    <w:p w14:paraId="2B1D8153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900" w:right="40" w:firstLine="700"/>
        <w:jc w:val="both"/>
      </w:pPr>
      <w:r>
        <w:t xml:space="preserve"> «Администрация» объекта размещает на видных местах «Временные правила поведения </w:t>
      </w:r>
      <w:r>
        <w:lastRenderedPageBreak/>
        <w:t>посетителей» (приложение №2 к Правилам) и указатели маршрутов движения з</w:t>
      </w:r>
      <w:r>
        <w:t>рителей и иных участников мероприятия к объекту или месту мероприятия, а также пути эвакуации, с учетом недопущения встречных потоков участников мероприятия.</w:t>
      </w:r>
    </w:p>
    <w:p w14:paraId="25F717C8" w14:textId="77777777" w:rsidR="00C67C30" w:rsidRDefault="00826728">
      <w:pPr>
        <w:framePr w:h="816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"C:\\Users\\91BB~1\\AppData\\Local\\Temp\\FineReader11.00\\media\\image2.jpeg" \*</w:instrText>
      </w:r>
      <w:r>
        <w:instrText xml:space="preserve"> MERGEFORMATINET</w:instrText>
      </w:r>
      <w:r>
        <w:instrText xml:space="preserve"> </w:instrText>
      </w:r>
      <w:r>
        <w:fldChar w:fldCharType="separate"/>
      </w:r>
      <w:r>
        <w:pict w14:anchorId="63732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.75pt;height:41.25pt">
            <v:imagedata r:id="rId8" r:href="rId9"/>
          </v:shape>
        </w:pict>
      </w:r>
      <w:r>
        <w:fldChar w:fldCharType="end"/>
      </w:r>
    </w:p>
    <w:p w14:paraId="13582A34" w14:textId="77777777" w:rsidR="00C67C30" w:rsidRDefault="00C67C30">
      <w:pPr>
        <w:rPr>
          <w:sz w:val="2"/>
          <w:szCs w:val="2"/>
        </w:rPr>
      </w:pPr>
    </w:p>
    <w:p w14:paraId="3857B880" w14:textId="77777777" w:rsidR="00C67C30" w:rsidRDefault="00826728">
      <w:pPr>
        <w:pStyle w:val="24"/>
        <w:numPr>
          <w:ilvl w:val="0"/>
          <w:numId w:val="5"/>
        </w:numPr>
        <w:shd w:val="clear" w:color="auto" w:fill="auto"/>
        <w:spacing w:after="0" w:line="254" w:lineRule="exact"/>
        <w:ind w:left="880" w:right="20" w:firstLine="700"/>
        <w:jc w:val="both"/>
      </w:pPr>
      <w:r>
        <w:t xml:space="preserve"> «Организатор» мероприятия, «администрация» объекта его проведения, обслуживающий персонал, сотрудники правоохранительных органов обязаны проявлять уважительное отношение к посетителям, зрителям и другим участникам мероприятия, своим</w:t>
      </w:r>
      <w:r>
        <w:t>и действиями исключать провоцирование с их стороны правонарушений и не допускать нарушения их прав и законных интересов.</w:t>
      </w:r>
    </w:p>
    <w:p w14:paraId="184DD567" w14:textId="77777777" w:rsidR="00C67C30" w:rsidRDefault="00826728">
      <w:pPr>
        <w:pStyle w:val="24"/>
        <w:numPr>
          <w:ilvl w:val="0"/>
          <w:numId w:val="5"/>
        </w:numPr>
        <w:shd w:val="clear" w:color="auto" w:fill="auto"/>
        <w:spacing w:after="0" w:line="245" w:lineRule="exact"/>
        <w:ind w:left="880" w:right="20" w:firstLine="700"/>
        <w:jc w:val="both"/>
      </w:pPr>
      <w:r>
        <w:t xml:space="preserve"> Представители «организатора» массового мероприятия и «администрации» объекта, используемого для проведения мероприятия, обязаны присут</w:t>
      </w:r>
      <w:r>
        <w:t>ствовать на мероприятии до его окончания.</w:t>
      </w:r>
    </w:p>
    <w:p w14:paraId="7D008E28" w14:textId="77777777" w:rsidR="00C67C30" w:rsidRDefault="00826728">
      <w:pPr>
        <w:pStyle w:val="24"/>
        <w:numPr>
          <w:ilvl w:val="0"/>
          <w:numId w:val="5"/>
        </w:numPr>
        <w:shd w:val="clear" w:color="auto" w:fill="auto"/>
        <w:spacing w:after="456" w:line="245" w:lineRule="exact"/>
        <w:ind w:left="880" w:right="20" w:firstLine="700"/>
        <w:jc w:val="both"/>
      </w:pPr>
      <w:r>
        <w:t xml:space="preserve"> Посетители, зрители и иные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 или если оно проводится на пла</w:t>
      </w:r>
      <w:r>
        <w:t>тной основе - при наличии 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объектов.</w:t>
      </w:r>
    </w:p>
    <w:p w14:paraId="195A8826" w14:textId="77777777" w:rsidR="00C67C30" w:rsidRDefault="00826728">
      <w:pPr>
        <w:pStyle w:val="24"/>
        <w:numPr>
          <w:ilvl w:val="0"/>
          <w:numId w:val="4"/>
        </w:numPr>
        <w:shd w:val="clear" w:color="auto" w:fill="auto"/>
        <w:tabs>
          <w:tab w:val="left" w:pos="3609"/>
        </w:tabs>
        <w:spacing w:after="338" w:line="200" w:lineRule="exact"/>
        <w:ind w:left="3320"/>
        <w:jc w:val="both"/>
      </w:pPr>
      <w:r>
        <w:t>Ответственность за нарушение настоящих Правил</w:t>
      </w:r>
    </w:p>
    <w:p w14:paraId="4125D7C5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880" w:right="20" w:firstLine="700"/>
        <w:jc w:val="both"/>
      </w:pPr>
      <w:r>
        <w:t xml:space="preserve"> За нарушение настоящих Правил виновные лица несут административную ответственность в соответствии с действующим законодательством Российской Федерации и Кодексом Липецкой области об административных правонарушениях.</w:t>
      </w:r>
    </w:p>
    <w:p w14:paraId="63D382B8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0"/>
        <w:ind w:left="880" w:right="20" w:firstLine="700"/>
        <w:jc w:val="both"/>
      </w:pPr>
      <w:r>
        <w:t xml:space="preserve"> За изменение даты и времени начала мероприятий, состава исполнителей (кроме случаев, указанных в п.2.7 настоящих Правил), за отсутствие полной и достоверной информации о предоставляемой услуге, а также во всех иных случаях нарушения требований, предъявляе</w:t>
      </w:r>
      <w:r>
        <w:t>мых в соответствии с настоящими Правилами к «организатору» зрелищного мероприятия как к исполнению услуг, «организатор» несет ответственность в соответствии с законодательством РФ, в том числе с Законом РФ «О защите прав потребителей».</w:t>
      </w:r>
    </w:p>
    <w:p w14:paraId="444ACB19" w14:textId="77777777" w:rsidR="00C67C30" w:rsidRDefault="00826728">
      <w:pPr>
        <w:pStyle w:val="24"/>
        <w:numPr>
          <w:ilvl w:val="1"/>
          <w:numId w:val="4"/>
        </w:numPr>
        <w:shd w:val="clear" w:color="auto" w:fill="auto"/>
        <w:spacing w:after="340"/>
        <w:ind w:left="880" w:right="20" w:firstLine="700"/>
        <w:jc w:val="both"/>
      </w:pPr>
      <w:r>
        <w:t xml:space="preserve"> Наложение мер админ</w:t>
      </w:r>
      <w:r>
        <w:t>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p w14:paraId="045E5A66" w14:textId="77777777" w:rsidR="00C67C30" w:rsidRDefault="00826728">
      <w:pPr>
        <w:pStyle w:val="24"/>
        <w:shd w:val="clear" w:color="auto" w:fill="auto"/>
        <w:spacing w:after="383" w:line="200" w:lineRule="exact"/>
        <w:ind w:left="4820"/>
      </w:pPr>
      <w:r>
        <w:t>4. Вступление в силу</w:t>
      </w:r>
    </w:p>
    <w:p w14:paraId="32BEA624" w14:textId="2C4B65CA" w:rsidR="00C67C30" w:rsidRDefault="00826728">
      <w:pPr>
        <w:pStyle w:val="24"/>
        <w:shd w:val="clear" w:color="auto" w:fill="auto"/>
        <w:spacing w:after="740" w:line="200" w:lineRule="exact"/>
        <w:ind w:left="880" w:firstLine="700"/>
        <w:jc w:val="both"/>
      </w:pPr>
      <w:r>
        <w:t>Настоящие Правила вступают в силу со дня официального обнародования.</w:t>
      </w:r>
    </w:p>
    <w:p w14:paraId="638CB76B" w14:textId="73033D3E" w:rsidR="00826728" w:rsidRDefault="00826728">
      <w:pPr>
        <w:pStyle w:val="24"/>
        <w:shd w:val="clear" w:color="auto" w:fill="auto"/>
        <w:spacing w:after="740" w:line="200" w:lineRule="exact"/>
        <w:ind w:left="880" w:firstLine="700"/>
        <w:jc w:val="both"/>
      </w:pPr>
      <w:r>
        <w:t>Глава сельского поселения</w:t>
      </w:r>
    </w:p>
    <w:p w14:paraId="5E516E2E" w14:textId="0B1A51B3" w:rsidR="00826728" w:rsidRDefault="00826728">
      <w:pPr>
        <w:pStyle w:val="24"/>
        <w:shd w:val="clear" w:color="auto" w:fill="auto"/>
        <w:spacing w:after="740" w:line="200" w:lineRule="exact"/>
        <w:ind w:left="880" w:firstLine="700"/>
        <w:jc w:val="both"/>
      </w:pPr>
      <w:r>
        <w:t>Ленинский сельсовет                                                                                       И.И. Жуков</w:t>
      </w:r>
    </w:p>
    <w:p w14:paraId="56F87790" w14:textId="6321CD1A" w:rsidR="00C67C30" w:rsidRDefault="00C67C30">
      <w:pPr>
        <w:framePr w:w="4814" w:h="2165" w:hSpace="2333" w:wrap="notBeside" w:vAnchor="text" w:hAnchor="text" w:x="6318" w:y="1"/>
        <w:rPr>
          <w:sz w:val="2"/>
          <w:szCs w:val="2"/>
        </w:rPr>
      </w:pPr>
    </w:p>
    <w:p w14:paraId="14F5CD8D" w14:textId="77777777" w:rsidR="00C67C30" w:rsidRDefault="00826728">
      <w:pPr>
        <w:pStyle w:val="a6"/>
        <w:framePr w:w="1090" w:h="203" w:hSpace="2333" w:wrap="notBeside" w:vAnchor="text" w:hAnchor="text" w:x="11363" w:y="921"/>
        <w:shd w:val="clear" w:color="auto" w:fill="auto"/>
        <w:spacing w:line="200" w:lineRule="exact"/>
        <w:jc w:val="left"/>
      </w:pPr>
      <w:r>
        <w:t>И.И. Жуков</w:t>
      </w:r>
    </w:p>
    <w:p w14:paraId="34DB4A67" w14:textId="77777777" w:rsidR="00C67C30" w:rsidRDefault="00C67C30">
      <w:pPr>
        <w:rPr>
          <w:sz w:val="2"/>
          <w:szCs w:val="2"/>
        </w:rPr>
      </w:pPr>
    </w:p>
    <w:p w14:paraId="5BC22363" w14:textId="77777777" w:rsidR="00C67C30" w:rsidRDefault="00C67C30">
      <w:pPr>
        <w:rPr>
          <w:sz w:val="2"/>
          <w:szCs w:val="2"/>
        </w:rPr>
        <w:sectPr w:rsidR="00C67C30" w:rsidSect="00826728">
          <w:type w:val="continuous"/>
          <w:pgSz w:w="11909" w:h="16838"/>
          <w:pgMar w:top="142" w:right="554" w:bottom="614" w:left="568" w:header="0" w:footer="3" w:gutter="0"/>
          <w:cols w:space="720"/>
          <w:noEndnote/>
          <w:docGrid w:linePitch="360"/>
        </w:sectPr>
      </w:pPr>
    </w:p>
    <w:p w14:paraId="41D4823A" w14:textId="77777777" w:rsidR="00C67C30" w:rsidRDefault="00826728">
      <w:pPr>
        <w:pStyle w:val="24"/>
        <w:shd w:val="clear" w:color="auto" w:fill="auto"/>
        <w:spacing w:after="0"/>
        <w:ind w:right="240"/>
        <w:jc w:val="right"/>
        <w:sectPr w:rsidR="00C67C30">
          <w:headerReference w:type="default" r:id="rId10"/>
          <w:pgSz w:w="11909" w:h="16838"/>
          <w:pgMar w:top="1934" w:right="902" w:bottom="1142" w:left="8256" w:header="0" w:footer="3" w:gutter="0"/>
          <w:pgNumType w:start="1"/>
          <w:cols w:space="720"/>
          <w:noEndnote/>
          <w:docGrid w:linePitch="360"/>
        </w:sectPr>
      </w:pPr>
      <w:r>
        <w:lastRenderedPageBreak/>
        <w:t>Главе сельского поселения Ленинский сельсовет</w:t>
      </w:r>
    </w:p>
    <w:p w14:paraId="1094CF2D" w14:textId="77777777" w:rsidR="00C67C30" w:rsidRDefault="00826728">
      <w:pPr>
        <w:pStyle w:val="24"/>
        <w:shd w:val="clear" w:color="auto" w:fill="auto"/>
        <w:spacing w:after="92" w:line="240" w:lineRule="exact"/>
        <w:ind w:left="200"/>
        <w:jc w:val="center"/>
      </w:pPr>
      <w:r>
        <w:t>Уведомление о проведении зрелищного мероприятия</w:t>
      </w:r>
    </w:p>
    <w:p w14:paraId="37DCBE99" w14:textId="77777777" w:rsidR="00C67C30" w:rsidRDefault="00826728">
      <w:pPr>
        <w:pStyle w:val="24"/>
        <w:numPr>
          <w:ilvl w:val="0"/>
          <w:numId w:val="6"/>
        </w:numPr>
        <w:shd w:val="clear" w:color="auto" w:fill="auto"/>
        <w:tabs>
          <w:tab w:val="left" w:pos="420"/>
        </w:tabs>
        <w:spacing w:after="14" w:line="200" w:lineRule="exact"/>
        <w:ind w:left="100"/>
        <w:jc w:val="both"/>
      </w:pPr>
      <w:r>
        <w:t>Для юридических лиц:</w:t>
      </w:r>
    </w:p>
    <w:p w14:paraId="2A88D7D6" w14:textId="77777777" w:rsidR="00C67C30" w:rsidRDefault="00826728">
      <w:pPr>
        <w:pStyle w:val="24"/>
        <w:shd w:val="clear" w:color="auto" w:fill="auto"/>
        <w:spacing w:after="140" w:line="200" w:lineRule="exact"/>
        <w:ind w:left="100"/>
        <w:jc w:val="both"/>
      </w:pPr>
      <w:r>
        <w:t>1Л. Наименование заявителя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8"/>
        <w:gridCol w:w="1426"/>
      </w:tblGrid>
      <w:tr w:rsidR="00C67C30" w14:paraId="35C92AE5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CD07EE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11"/>
              </w:rPr>
              <w:t xml:space="preserve">1.2. Адрес заявителя (с приложением копий </w:t>
            </w:r>
            <w:r>
              <w:rPr>
                <w:rStyle w:val="11"/>
              </w:rPr>
              <w:t>учредительных документов, копий государственной регистрации, банковских реквизитов)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7AB61178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right="60"/>
              <w:jc w:val="right"/>
            </w:pPr>
            <w:r>
              <w:rPr>
                <w:rStyle w:val="11"/>
              </w:rPr>
              <w:t>документа о</w:t>
            </w:r>
          </w:p>
        </w:tc>
      </w:tr>
      <w:tr w:rsidR="00C67C30" w14:paraId="05BD972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7F683D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1"/>
              </w:rPr>
              <w:t>2. Для физических лиц: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0FCEA5DC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7D7D89A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558" w:type="dxa"/>
            <w:shd w:val="clear" w:color="auto" w:fill="FFFFFF"/>
            <w:vAlign w:val="bottom"/>
          </w:tcPr>
          <w:p w14:paraId="555C9B48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1"/>
              </w:rPr>
              <w:t>2.1. Ф.И.О. заявителя, адрес и контактный телефон (с приложением копии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5CBDEEC3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right="60"/>
              <w:jc w:val="right"/>
            </w:pPr>
            <w:r>
              <w:rPr>
                <w:rStyle w:val="11"/>
              </w:rPr>
              <w:t>свидетельства</w:t>
            </w:r>
          </w:p>
        </w:tc>
      </w:tr>
      <w:tr w:rsidR="00C67C30" w14:paraId="56B5C98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58" w:type="dxa"/>
            <w:shd w:val="clear" w:color="auto" w:fill="FFFFFF"/>
            <w:vAlign w:val="bottom"/>
          </w:tcPr>
          <w:p w14:paraId="5416AB33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1"/>
              </w:rPr>
              <w:t>предпринимателя)</w:t>
            </w:r>
          </w:p>
        </w:tc>
        <w:tc>
          <w:tcPr>
            <w:tcW w:w="1426" w:type="dxa"/>
            <w:shd w:val="clear" w:color="auto" w:fill="FFFFFF"/>
          </w:tcPr>
          <w:p w14:paraId="04B2B426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5D375A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558" w:type="dxa"/>
            <w:shd w:val="clear" w:color="auto" w:fill="FFFFFF"/>
            <w:vAlign w:val="bottom"/>
          </w:tcPr>
          <w:p w14:paraId="17004071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7280"/>
            </w:pPr>
            <w:r>
              <w:rPr>
                <w:rStyle w:val="11"/>
              </w:rPr>
              <w:t>Паспорт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7FB4FC13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right="60"/>
              <w:jc w:val="right"/>
            </w:pPr>
            <w:r>
              <w:rPr>
                <w:rStyle w:val="11"/>
              </w:rPr>
              <w:t>№</w:t>
            </w:r>
          </w:p>
        </w:tc>
      </w:tr>
      <w:tr w:rsidR="00C67C30" w14:paraId="290ADAA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F9C20AA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2020"/>
            </w:pPr>
            <w:r>
              <w:rPr>
                <w:rStyle w:val="11"/>
              </w:rPr>
              <w:t>, выдан « »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139DD541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right="60"/>
              <w:jc w:val="right"/>
            </w:pPr>
            <w:r>
              <w:rPr>
                <w:rStyle w:val="11"/>
              </w:rPr>
              <w:t>года,</w:t>
            </w:r>
          </w:p>
        </w:tc>
      </w:tr>
      <w:tr w:rsidR="00C67C30" w14:paraId="4C76052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723F49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1"/>
              </w:rPr>
              <w:t>кем</w:t>
            </w:r>
          </w:p>
        </w:tc>
        <w:tc>
          <w:tcPr>
            <w:tcW w:w="1426" w:type="dxa"/>
            <w:shd w:val="clear" w:color="auto" w:fill="FFFFFF"/>
          </w:tcPr>
          <w:p w14:paraId="59F2A377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41C4CE1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B0FC8A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1"/>
              </w:rPr>
              <w:t>3. Номера контактных телефонов: рабочий , домашний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2ED523A2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5442A01A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</w:tcPr>
          <w:p w14:paraId="36238387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1"/>
              </w:rPr>
              <w:t>4. Название массового мероприятия (с приложением программы)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0B79A1D8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272A2BD8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B04EDF9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80"/>
            </w:pPr>
            <w:r>
              <w:rPr>
                <w:rStyle w:val="11"/>
              </w:rPr>
              <w:t>5. Место проведения (маршрут движения)</w:t>
            </w:r>
          </w:p>
        </w:tc>
      </w:tr>
      <w:tr w:rsidR="00C67C30" w14:paraId="274F07C5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99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7E0D4C3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80"/>
            </w:pPr>
            <w:r>
              <w:rPr>
                <w:rStyle w:val="11"/>
              </w:rPr>
              <w:t>6. Дата и время проведения (начало и окончание)</w:t>
            </w:r>
          </w:p>
        </w:tc>
      </w:tr>
      <w:tr w:rsidR="00C67C30" w14:paraId="2D8844A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E9DC9F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80"/>
            </w:pPr>
            <w:r>
              <w:rPr>
                <w:rStyle w:val="11"/>
              </w:rPr>
              <w:t>7. Дата подачи уведомления: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2FC18140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083E4081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558" w:type="dxa"/>
            <w:shd w:val="clear" w:color="auto" w:fill="FFFFFF"/>
            <w:vAlign w:val="center"/>
          </w:tcPr>
          <w:p w14:paraId="5FBE6A52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80"/>
            </w:pPr>
            <w:r>
              <w:rPr>
                <w:rStyle w:val="11"/>
              </w:rPr>
              <w:t>Подпись</w:t>
            </w:r>
          </w:p>
        </w:tc>
        <w:tc>
          <w:tcPr>
            <w:tcW w:w="1426" w:type="dxa"/>
            <w:shd w:val="clear" w:color="auto" w:fill="FFFFFF"/>
          </w:tcPr>
          <w:p w14:paraId="2701B9B6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2F51C50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58" w:type="dxa"/>
            <w:shd w:val="clear" w:color="auto" w:fill="FFFFFF"/>
            <w:vAlign w:val="bottom"/>
          </w:tcPr>
          <w:p w14:paraId="573D4FFB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1920"/>
            </w:pPr>
            <w:r>
              <w:rPr>
                <w:rStyle w:val="11"/>
              </w:rPr>
              <w:t>Лист обеспечения условий проведения зрелищного мероприятия:</w:t>
            </w:r>
          </w:p>
        </w:tc>
        <w:tc>
          <w:tcPr>
            <w:tcW w:w="1426" w:type="dxa"/>
            <w:shd w:val="clear" w:color="auto" w:fill="FFFFFF"/>
          </w:tcPr>
          <w:p w14:paraId="66323616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3D187A1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558" w:type="dxa"/>
            <w:shd w:val="clear" w:color="auto" w:fill="FFFFFF"/>
          </w:tcPr>
          <w:p w14:paraId="6F0091FB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80"/>
            </w:pPr>
            <w:r>
              <w:rPr>
                <w:rStyle w:val="11"/>
              </w:rPr>
              <w:t>8. «Администрация» объекта проведения массового мероприятия</w:t>
            </w:r>
          </w:p>
        </w:tc>
        <w:tc>
          <w:tcPr>
            <w:tcW w:w="1426" w:type="dxa"/>
            <w:shd w:val="clear" w:color="auto" w:fill="FFFFFF"/>
          </w:tcPr>
          <w:p w14:paraId="03ED2E5E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682D8AC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58" w:type="dxa"/>
            <w:tcBorders>
              <w:top w:val="single" w:sz="4" w:space="0" w:color="auto"/>
            </w:tcBorders>
            <w:shd w:val="clear" w:color="auto" w:fill="FFFFFF"/>
          </w:tcPr>
          <w:p w14:paraId="6F10385D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5C4F4597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7C30" w14:paraId="485643A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27EE4" w14:textId="77777777" w:rsidR="00C67C30" w:rsidRDefault="00826728">
            <w:pPr>
              <w:pStyle w:val="24"/>
              <w:framePr w:w="9984" w:wrap="notBeside" w:vAnchor="text" w:hAnchor="text" w:xAlign="center" w:y="1"/>
              <w:shd w:val="clear" w:color="auto" w:fill="auto"/>
              <w:spacing w:after="0" w:line="200" w:lineRule="exact"/>
              <w:ind w:left="360"/>
            </w:pPr>
            <w:r>
              <w:rPr>
                <w:rStyle w:val="11"/>
              </w:rPr>
              <w:t>(должность, подпись должностного лица, расшифровка подписи, дата, печать)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FF"/>
          </w:tcPr>
          <w:p w14:paraId="4A3AAEF2" w14:textId="77777777" w:rsidR="00C67C30" w:rsidRDefault="00C67C30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06DE097" w14:textId="77777777" w:rsidR="00C67C30" w:rsidRDefault="00C67C30">
      <w:pPr>
        <w:rPr>
          <w:sz w:val="2"/>
          <w:szCs w:val="2"/>
        </w:rPr>
      </w:pPr>
    </w:p>
    <w:p w14:paraId="024DDDEC" w14:textId="77777777" w:rsidR="00C67C30" w:rsidRDefault="00826728">
      <w:pPr>
        <w:pStyle w:val="24"/>
        <w:shd w:val="clear" w:color="auto" w:fill="auto"/>
        <w:spacing w:before="422" w:after="227" w:line="259" w:lineRule="exact"/>
        <w:ind w:left="100" w:right="240"/>
        <w:jc w:val="both"/>
      </w:pPr>
      <w:r>
        <w:t xml:space="preserve">9. Специалист по гражданской </w:t>
      </w:r>
      <w:r>
        <w:t>обороне и чрезвычайным ситуациям администрации сельского поселения Ленинский сельсовет Липецкого муниципального района</w:t>
      </w:r>
    </w:p>
    <w:p w14:paraId="00474AC7" w14:textId="77777777" w:rsidR="00C67C30" w:rsidRDefault="00826728">
      <w:pPr>
        <w:pStyle w:val="24"/>
        <w:shd w:val="clear" w:color="auto" w:fill="auto"/>
        <w:spacing w:after="14" w:line="200" w:lineRule="exact"/>
        <w:ind w:left="360"/>
      </w:pPr>
      <w:r>
        <w:t>(должность, подпись должностного лица, расшифровка подписи, дата)</w:t>
      </w:r>
    </w:p>
    <w:p w14:paraId="4A0C75EF" w14:textId="77777777" w:rsidR="00C67C30" w:rsidRDefault="00826728">
      <w:pPr>
        <w:pStyle w:val="24"/>
        <w:numPr>
          <w:ilvl w:val="0"/>
          <w:numId w:val="7"/>
        </w:numPr>
        <w:shd w:val="clear" w:color="auto" w:fill="auto"/>
        <w:spacing w:after="211" w:line="200" w:lineRule="exact"/>
        <w:ind w:left="100"/>
        <w:jc w:val="both"/>
      </w:pPr>
      <w:r>
        <w:t xml:space="preserve"> Учреждение здравоохранения</w:t>
      </w:r>
    </w:p>
    <w:p w14:paraId="5B1520CB" w14:textId="77777777" w:rsidR="00C67C30" w:rsidRDefault="00826728">
      <w:pPr>
        <w:pStyle w:val="24"/>
        <w:shd w:val="clear" w:color="auto" w:fill="auto"/>
        <w:spacing w:after="0" w:line="254" w:lineRule="exact"/>
        <w:ind w:left="360"/>
      </w:pPr>
      <w:r>
        <w:t xml:space="preserve">(должность, подпись </w:t>
      </w:r>
      <w:r>
        <w:t>должностного лица, расшифровка подписи, дата, печать)</w:t>
      </w:r>
    </w:p>
    <w:p w14:paraId="5497E68F" w14:textId="77777777" w:rsidR="00C67C30" w:rsidRDefault="00826728">
      <w:pPr>
        <w:pStyle w:val="24"/>
        <w:numPr>
          <w:ilvl w:val="0"/>
          <w:numId w:val="7"/>
        </w:numPr>
        <w:shd w:val="clear" w:color="auto" w:fill="auto"/>
        <w:spacing w:after="224" w:line="254" w:lineRule="exact"/>
        <w:ind w:left="100" w:right="240"/>
        <w:jc w:val="both"/>
      </w:pPr>
      <w:r>
        <w:t xml:space="preserve"> Участковый уполномоченный по сельскому поселению Ленинский сельсовет Липецкого муниципального района</w:t>
      </w:r>
    </w:p>
    <w:p w14:paraId="6274DB7B" w14:textId="77777777" w:rsidR="00C67C30" w:rsidRDefault="00826728">
      <w:pPr>
        <w:pStyle w:val="24"/>
        <w:framePr w:h="190" w:wrap="around" w:vAnchor="text" w:hAnchor="margin" w:x="3543" w:y="512"/>
        <w:shd w:val="clear" w:color="auto" w:fill="auto"/>
        <w:spacing w:after="0" w:line="190" w:lineRule="exact"/>
      </w:pPr>
      <w:r>
        <w:rPr>
          <w:rStyle w:val="Exact"/>
          <w:spacing w:val="0"/>
        </w:rPr>
        <w:t>от</w:t>
      </w:r>
    </w:p>
    <w:p w14:paraId="3814EE3A" w14:textId="77777777" w:rsidR="00C67C30" w:rsidRDefault="00826728">
      <w:pPr>
        <w:pStyle w:val="24"/>
        <w:framePr w:h="190" w:wrap="around" w:vAnchor="text" w:hAnchor="margin" w:x="5708" w:y="517"/>
        <w:shd w:val="clear" w:color="auto" w:fill="auto"/>
        <w:spacing w:after="0" w:line="190" w:lineRule="exact"/>
      </w:pPr>
      <w:r>
        <w:rPr>
          <w:rStyle w:val="Exact"/>
          <w:spacing w:val="0"/>
        </w:rPr>
        <w:t>г.</w:t>
      </w:r>
    </w:p>
    <w:p w14:paraId="1603FA2B" w14:textId="77777777" w:rsidR="00C67C30" w:rsidRDefault="00826728">
      <w:pPr>
        <w:pStyle w:val="24"/>
        <w:framePr w:h="202" w:wrap="notBeside" w:vAnchor="text" w:hAnchor="margin" w:x="73" w:y="510"/>
        <w:shd w:val="clear" w:color="auto" w:fill="auto"/>
        <w:spacing w:after="0" w:line="190" w:lineRule="exact"/>
      </w:pPr>
      <w:r>
        <w:rPr>
          <w:rStyle w:val="Exact"/>
          <w:spacing w:val="0"/>
        </w:rPr>
        <w:t>Выдано подтверждение №</w:t>
      </w:r>
    </w:p>
    <w:p w14:paraId="31A107F5" w14:textId="77777777" w:rsidR="00C67C30" w:rsidRDefault="00826728">
      <w:pPr>
        <w:pStyle w:val="24"/>
        <w:shd w:val="clear" w:color="auto" w:fill="auto"/>
        <w:spacing w:after="0" w:line="200" w:lineRule="exact"/>
        <w:ind w:left="360"/>
      </w:pPr>
      <w:r>
        <w:t>(должность, подпись должностного лица, расшифровка подписи, дата, печат</w:t>
      </w:r>
      <w:r>
        <w:t>ь)</w:t>
      </w:r>
      <w:r>
        <w:br w:type="page"/>
      </w:r>
    </w:p>
    <w:p w14:paraId="09BB0EA9" w14:textId="77777777" w:rsidR="00C67C30" w:rsidRDefault="00826728">
      <w:pPr>
        <w:pStyle w:val="24"/>
        <w:shd w:val="clear" w:color="auto" w:fill="auto"/>
        <w:spacing w:after="176" w:line="245" w:lineRule="exact"/>
        <w:ind w:left="1860" w:right="1380" w:firstLine="1620"/>
      </w:pPr>
      <w:r>
        <w:lastRenderedPageBreak/>
        <w:t>ВРЕМЕННЫЕ ПРАВИЛА ПОВЕДЕНИЯ ПОСЕТИТЕЛЕЙ, ЗРИТЕЛЕЙ И ИНЫХ УЧАСТНИКОВ МАССОВОГО МЕРОПРИЯТИЯ</w:t>
      </w:r>
    </w:p>
    <w:p w14:paraId="682E15E6" w14:textId="6E1DC7C5" w:rsidR="00C67C30" w:rsidRDefault="00826728">
      <w:pPr>
        <w:pStyle w:val="24"/>
        <w:shd w:val="clear" w:color="auto" w:fill="auto"/>
        <w:spacing w:after="0"/>
        <w:ind w:left="20" w:firstLine="560"/>
        <w:jc w:val="both"/>
      </w:pPr>
      <w:r>
        <w:t>1</w:t>
      </w:r>
      <w:r>
        <w:t xml:space="preserve"> Посетители, зрители и иные участники массового мероприятия имеют право:</w:t>
      </w:r>
    </w:p>
    <w:p w14:paraId="4B0B14B6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свободно входить на объект проведения массового мероприятия, если иное не предусмотрено порядком его проведения или если оно проводится на платной основе - при наличии билетов или документов (аккредитаций), дающих право на вход;</w:t>
      </w:r>
    </w:p>
    <w:p w14:paraId="03266323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firstLine="560"/>
        <w:jc w:val="both"/>
      </w:pPr>
      <w:r>
        <w:t xml:space="preserve"> пользоваться всеми услуга</w:t>
      </w:r>
      <w:r>
        <w:t>ми, предоставляемыми организаторами и администрацией;</w:t>
      </w:r>
    </w:p>
    <w:p w14:paraId="72B5E118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проводить фото- и видеосъемки (если их запрещение не предусмотрено организаторами мероприятий, о чем должна быть сделана соответствующая запись во входных билетах либо соответствующие объявления).</w:t>
      </w:r>
    </w:p>
    <w:p w14:paraId="46895C71" w14:textId="77777777" w:rsidR="00C67C30" w:rsidRDefault="00826728">
      <w:pPr>
        <w:pStyle w:val="24"/>
        <w:numPr>
          <w:ilvl w:val="0"/>
          <w:numId w:val="6"/>
        </w:numPr>
        <w:shd w:val="clear" w:color="auto" w:fill="auto"/>
        <w:spacing w:after="0"/>
        <w:ind w:left="20" w:firstLine="560"/>
        <w:jc w:val="both"/>
      </w:pPr>
      <w:r>
        <w:t xml:space="preserve"> Пос</w:t>
      </w:r>
      <w:r>
        <w:t>етители, зрители и иные участники массового мероприятия обязаны:</w:t>
      </w:r>
    </w:p>
    <w:p w14:paraId="1EAC3C3C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соблюдать и поддерживать общественный порядок и общепринятые нормы поведения, вести себя уважительно по отношению к другим посетителям и участникам массовых мероприятий, обслуживающему персо</w:t>
      </w:r>
      <w:r>
        <w:t>налу, лицам, ответственным за соблюдение порядка на массовом мероприятии, не допускать действий, создающих опасность для окружающих;</w:t>
      </w:r>
    </w:p>
    <w:p w14:paraId="508F93D3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предъявлять представителям администрации объекта проведения мероприятия и сотрудникам правоохранительных органов билеты, л</w:t>
      </w:r>
      <w:r>
        <w:t>ибо документ, дающий право входа на массовое мероприятие и занимать места, указанные в приобретенных билетах или документах их заменяющих, а также пропуск на въезд автотранспорта на территорию проведения массового мероприятия, если это предусмотрено порядк</w:t>
      </w:r>
      <w:r>
        <w:t>ом его проведения;</w:t>
      </w:r>
    </w:p>
    <w:p w14:paraId="2F26F12D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выполнять законные распоряжения сотрудников администрации объекта проведения массового мероприятия и правоохранительных органов;</w:t>
      </w:r>
    </w:p>
    <w:p w14:paraId="03FF17EE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незамедлительно сообщать администрации объекта и в правоохранительные органы в случаях обнаружения подозри</w:t>
      </w:r>
      <w:r>
        <w:t>тельных предметов, вещей, захвата людей в заложники и обо всех случаях возникновения задымления и пожара;</w:t>
      </w:r>
    </w:p>
    <w:p w14:paraId="6C45AAFF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при получении информации об эвакуации действовать согласно указаниям администрации и сотрудников органов внутренних дел, ответственных за обеспечение</w:t>
      </w:r>
      <w:r>
        <w:t xml:space="preserve"> правопорядка, соблюдая спокойствие и не создавая паники.</w:t>
      </w:r>
    </w:p>
    <w:p w14:paraId="47BDF8EA" w14:textId="77777777" w:rsidR="00C67C30" w:rsidRDefault="00826728">
      <w:pPr>
        <w:pStyle w:val="24"/>
        <w:numPr>
          <w:ilvl w:val="0"/>
          <w:numId w:val="6"/>
        </w:numPr>
        <w:shd w:val="clear" w:color="auto" w:fill="auto"/>
        <w:spacing w:after="0"/>
        <w:ind w:left="20" w:firstLine="560"/>
        <w:jc w:val="both"/>
      </w:pPr>
      <w:r>
        <w:t xml:space="preserve"> Посетителям и иным участникам массового мероприятия запрещается:</w:t>
      </w:r>
    </w:p>
    <w:p w14:paraId="5E0301A5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проносить оружие, петарды, ракеты, фейерверки и иные пиротехнические изделия, огнеопасные, взрывчатые, ядовитые, пахучие радиоактив</w:t>
      </w:r>
      <w:r>
        <w:t>ные вещества, колющие и режущие предметы, чемоданы, портфели, крупногабаритные свертки и сумки, стеклянную посуду и иные предметы, которые могут мешать зрителям и нормальному проведению массового мероприятия;</w:t>
      </w:r>
    </w:p>
    <w:p w14:paraId="34631293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курить и распивать спиртные напитки в неустановленных администрацией объекта местах, а также появляться в состоянии алкогольного, токсического или наркотического опьянения, оскорбляющем человеческое достоинство и общественную нравственность;</w:t>
      </w:r>
    </w:p>
    <w:p w14:paraId="57CC6000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бросать на т</w:t>
      </w:r>
      <w:r>
        <w:t>рибуны, сцены и другие места проведения массового мероприятия различные предметы и мусор, а также совершать иные действия, нарушающие порядок проведения массового мероприятия;</w:t>
      </w:r>
    </w:p>
    <w:p w14:paraId="568BCE98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допускать выкрики, унижающие человеческое достоинство участников массового меро</w:t>
      </w:r>
      <w:r>
        <w:t>приятия, зрителей или допускать иные действия оскорбляющие человеческую нравственность;</w:t>
      </w:r>
    </w:p>
    <w:p w14:paraId="4C817AF4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занимать во время проведения мероприятия проходы, лестницы, переходы, создавая помехи передвижению участников мероприятия, забираться на ограждения, парапеты, осветительные устройства, площадки для телевизионных съемок, деревья, крыши, несущие конструкции</w:t>
      </w:r>
      <w:r>
        <w:t>, повреждать оборудование, элементы оформления сооружений и иной инвентарь, зеленые насаждения;</w:t>
      </w:r>
    </w:p>
    <w:p w14:paraId="1E56C566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появляться без разрешения администрации объекта на сцене, трибуне, а также в служебных и технических помещениях объекта проведения массового мероприятия;</w:t>
      </w:r>
    </w:p>
    <w:p w14:paraId="01DF9CF8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firstLine="560"/>
        <w:jc w:val="both"/>
      </w:pPr>
      <w:r>
        <w:t xml:space="preserve"> вход</w:t>
      </w:r>
      <w:r>
        <w:t>ить без разрешения администрации объекта на массовое мероприятие с животными;</w:t>
      </w:r>
    </w:p>
    <w:p w14:paraId="7A95916F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осуществлять торговлю, наносить надписи и расклеивать объявления, плакаты и другую продукцию информационного содержания без разрешения администрации сооружения;</w:t>
      </w:r>
    </w:p>
    <w:p w14:paraId="56F94A22" w14:textId="77777777" w:rsidR="00C67C30" w:rsidRDefault="00826728">
      <w:pPr>
        <w:pStyle w:val="24"/>
        <w:numPr>
          <w:ilvl w:val="0"/>
          <w:numId w:val="3"/>
        </w:numPr>
        <w:shd w:val="clear" w:color="auto" w:fill="auto"/>
        <w:spacing w:after="0"/>
        <w:ind w:left="20" w:right="40" w:firstLine="560"/>
        <w:jc w:val="both"/>
      </w:pPr>
      <w:r>
        <w:t xml:space="preserve"> наносить или вы</w:t>
      </w:r>
      <w:r>
        <w:t>ставлять напоказ знаки или иную символику, направленную на разжигание расовой, социальной, национальной розни, оскорбляющие участников мероприятий и других зрителей;</w:t>
      </w:r>
    </w:p>
    <w:p w14:paraId="349DE008" w14:textId="77777777" w:rsidR="00C67C30" w:rsidRDefault="00826728">
      <w:pPr>
        <w:pStyle w:val="24"/>
        <w:numPr>
          <w:ilvl w:val="0"/>
          <w:numId w:val="6"/>
        </w:numPr>
        <w:shd w:val="clear" w:color="auto" w:fill="auto"/>
        <w:spacing w:after="0"/>
        <w:ind w:left="20" w:right="40" w:firstLine="560"/>
        <w:jc w:val="both"/>
        <w:sectPr w:rsidR="00C67C30">
          <w:type w:val="continuous"/>
          <w:pgSz w:w="11909" w:h="16838"/>
          <w:pgMar w:top="1748" w:right="842" w:bottom="966" w:left="866" w:header="0" w:footer="3" w:gutter="0"/>
          <w:cols w:space="720"/>
          <w:noEndnote/>
          <w:docGrid w:linePitch="360"/>
        </w:sectPr>
      </w:pPr>
      <w:r>
        <w:t xml:space="preserve"> Организатор массового мероприятия, администрация объекта его провед</w:t>
      </w:r>
      <w:r>
        <w:t xml:space="preserve">ения, обслуживающий персонал, сотрудники правоохранительных органов обязаны проявлять уважительное отношение к </w:t>
      </w:r>
    </w:p>
    <w:p w14:paraId="27A8590A" w14:textId="77777777" w:rsidR="00C67C30" w:rsidRDefault="00826728">
      <w:pPr>
        <w:pStyle w:val="24"/>
        <w:shd w:val="clear" w:color="auto" w:fill="auto"/>
        <w:spacing w:after="0"/>
        <w:ind w:left="20" w:right="40" w:firstLine="560"/>
        <w:jc w:val="both"/>
      </w:pPr>
      <w:r>
        <w:lastRenderedPageBreak/>
        <w:t>посетителям, зрителям и другим участникам массового мероприятия, своими действиями исключать провоцирование с их стороны правонарушений и не доп</w:t>
      </w:r>
      <w:r>
        <w:t>ускать нарушения их прав и законных интересов.</w:t>
      </w:r>
    </w:p>
    <w:p w14:paraId="006CAF13" w14:textId="77777777" w:rsidR="00C67C30" w:rsidRDefault="00826728">
      <w:pPr>
        <w:pStyle w:val="24"/>
        <w:numPr>
          <w:ilvl w:val="0"/>
          <w:numId w:val="6"/>
        </w:numPr>
        <w:shd w:val="clear" w:color="auto" w:fill="auto"/>
        <w:tabs>
          <w:tab w:val="left" w:pos="831"/>
        </w:tabs>
        <w:spacing w:after="0"/>
        <w:ind w:firstLine="560"/>
      </w:pPr>
      <w:r>
        <w:t>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законодательством.</w:t>
      </w:r>
    </w:p>
    <w:sectPr w:rsidR="00C67C30">
      <w:headerReference w:type="default" r:id="rId11"/>
      <w:pgSz w:w="11909" w:h="16838"/>
      <w:pgMar w:top="1748" w:right="842" w:bottom="966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C197" w14:textId="77777777" w:rsidR="00826728" w:rsidRDefault="00826728">
      <w:r>
        <w:separator/>
      </w:r>
    </w:p>
  </w:endnote>
  <w:endnote w:type="continuationSeparator" w:id="0">
    <w:p w14:paraId="5FA4D6BF" w14:textId="77777777" w:rsidR="00826728" w:rsidRDefault="0082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FF5A6" w14:textId="77777777" w:rsidR="00826728" w:rsidRDefault="00826728"/>
  </w:footnote>
  <w:footnote w:type="continuationSeparator" w:id="0">
    <w:p w14:paraId="66515252" w14:textId="77777777" w:rsidR="00826728" w:rsidRDefault="00826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8622" w14:textId="77777777" w:rsidR="00C67C30" w:rsidRDefault="00826728">
    <w:pPr>
      <w:rPr>
        <w:sz w:val="2"/>
        <w:szCs w:val="2"/>
      </w:rPr>
    </w:pPr>
    <w:r>
      <w:pict w14:anchorId="2BEB4F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5pt;margin-top:57.1pt;width:230.9pt;height:2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D4F1018" w14:textId="77777777" w:rsidR="00C67C30" w:rsidRDefault="00826728">
                <w:pPr>
                  <w:pStyle w:val="a8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#</w:t>
                </w:r>
                <w:r>
                  <w:rPr>
                    <w:rStyle w:val="a9"/>
                  </w:rPr>
                  <w:fldChar w:fldCharType="end"/>
                </w:r>
              </w:p>
              <w:p w14:paraId="5D296CF7" w14:textId="77777777" w:rsidR="00C67C30" w:rsidRDefault="00826728">
                <w:pPr>
                  <w:pStyle w:val="a8"/>
                  <w:shd w:val="clear" w:color="auto" w:fill="auto"/>
                  <w:spacing w:after="0" w:line="240" w:lineRule="auto"/>
                  <w:jc w:val="left"/>
                </w:pPr>
                <w:r>
                  <w:rPr>
                    <w:rStyle w:val="a9"/>
                  </w:rPr>
                  <w:t xml:space="preserve">к Правилам </w:t>
                </w:r>
                <w:r>
                  <w:rPr>
                    <w:rStyle w:val="a9"/>
                  </w:rPr>
                  <w:t>проведения зрелищных мероприятий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56ED" w14:textId="77777777" w:rsidR="00C67C30" w:rsidRDefault="00C67C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0B73"/>
    <w:multiLevelType w:val="multilevel"/>
    <w:tmpl w:val="E1AE87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93594"/>
    <w:multiLevelType w:val="multilevel"/>
    <w:tmpl w:val="6CDCC296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516227"/>
    <w:multiLevelType w:val="multilevel"/>
    <w:tmpl w:val="9B84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F56CD8"/>
    <w:multiLevelType w:val="multilevel"/>
    <w:tmpl w:val="C39E09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12123"/>
    <w:multiLevelType w:val="multilevel"/>
    <w:tmpl w:val="FABE1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E27ABA"/>
    <w:multiLevelType w:val="multilevel"/>
    <w:tmpl w:val="F53CA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65675E"/>
    <w:multiLevelType w:val="multilevel"/>
    <w:tmpl w:val="AE987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7C30"/>
    <w:rsid w:val="00826728"/>
    <w:rsid w:val="00C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13A97F"/>
  <w15:docId w15:val="{97DF9448-216A-4290-A09A-AEE78D3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8"/>
      <w:szCs w:val="278"/>
      <w:u w:val="none"/>
    </w:rPr>
  </w:style>
  <w:style w:type="character" w:customStyle="1" w:styleId="161pt0pt">
    <w:name w:val="Заголовок №1 + 61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40"/>
      <w:sz w:val="278"/>
      <w:szCs w:val="27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../../../91BB~1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2637</Words>
  <Characters>15032</Characters>
  <Application>Microsoft Office Word</Application>
  <DocSecurity>0</DocSecurity>
  <Lines>125</Lines>
  <Paragraphs>35</Paragraphs>
  <ScaleCrop>false</ScaleCrop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Спец. по делам молод</dc:creator>
  <cp:lastModifiedBy>Спец. по делам молод</cp:lastModifiedBy>
  <cp:revision>1</cp:revision>
  <dcterms:created xsi:type="dcterms:W3CDTF">2020-09-28T06:05:00Z</dcterms:created>
  <dcterms:modified xsi:type="dcterms:W3CDTF">2020-09-28T06:16:00Z</dcterms:modified>
</cp:coreProperties>
</file>