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8630E8" w:rsidRDefault="008630E8" w:rsidP="008630E8">
      <w:pPr>
        <w:pStyle w:val="ConsPlusNormal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>ПРОЕКТ</w:t>
      </w:r>
    </w:p>
    <w:p w:rsidR="00612F70" w:rsidRDefault="0096105C" w:rsidP="00005B93">
      <w:pPr>
        <w:pStyle w:val="ConsPlusTitle"/>
        <w:jc w:val="center"/>
        <w:outlineLvl w:val="0"/>
        <w:rPr>
          <w:b w:val="0"/>
          <w:sz w:val="26"/>
          <w:szCs w:val="28"/>
        </w:rPr>
      </w:pPr>
      <w:bookmarkStart w:id="0" w:name="P26"/>
      <w:bookmarkEnd w:id="0"/>
      <w:r w:rsidRPr="0051790E">
        <w:rPr>
          <w:b w:val="0"/>
          <w:sz w:val="26"/>
          <w:szCs w:val="28"/>
        </w:rPr>
        <w:t>Положение о собраниях, конференциях гражд</w:t>
      </w:r>
      <w:r w:rsidR="0051790E">
        <w:rPr>
          <w:b w:val="0"/>
          <w:sz w:val="26"/>
          <w:szCs w:val="28"/>
        </w:rPr>
        <w:t xml:space="preserve">ан в сельском поселении </w:t>
      </w:r>
    </w:p>
    <w:p w:rsidR="00612F70" w:rsidRDefault="0051790E" w:rsidP="00005B93">
      <w:pPr>
        <w:pStyle w:val="ConsPlusTitle"/>
        <w:jc w:val="center"/>
        <w:outlineLvl w:val="0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Ленинский </w:t>
      </w:r>
      <w:r w:rsidR="0096105C" w:rsidRPr="0051790E">
        <w:rPr>
          <w:b w:val="0"/>
          <w:sz w:val="26"/>
          <w:szCs w:val="28"/>
        </w:rPr>
        <w:t xml:space="preserve">сельсовет Липецкого муниципального района Липецкой области </w:t>
      </w:r>
    </w:p>
    <w:p w:rsidR="0096105C" w:rsidRPr="0051790E" w:rsidRDefault="0096105C" w:rsidP="00005B93">
      <w:pPr>
        <w:pStyle w:val="ConsPlusTitle"/>
        <w:jc w:val="center"/>
        <w:outlineLvl w:val="0"/>
        <w:rPr>
          <w:b w:val="0"/>
          <w:sz w:val="26"/>
          <w:szCs w:val="28"/>
        </w:rPr>
      </w:pPr>
      <w:r w:rsidRPr="0051790E">
        <w:rPr>
          <w:b w:val="0"/>
          <w:sz w:val="26"/>
          <w:szCs w:val="28"/>
        </w:rPr>
        <w:t>Российской Федерации</w:t>
      </w:r>
    </w:p>
    <w:p w:rsidR="0096105C" w:rsidRPr="0051790E" w:rsidRDefault="0096105C" w:rsidP="00005B93">
      <w:pPr>
        <w:pStyle w:val="ConsPlusTitle"/>
        <w:jc w:val="center"/>
        <w:outlineLvl w:val="0"/>
        <w:rPr>
          <w:b w:val="0"/>
          <w:sz w:val="26"/>
          <w:szCs w:val="28"/>
        </w:rPr>
      </w:pPr>
    </w:p>
    <w:p w:rsidR="0096105C" w:rsidRPr="00005B93" w:rsidRDefault="0027040A" w:rsidP="0027040A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proofErr w:type="gramStart"/>
      <w:r w:rsidR="0096105C" w:rsidRPr="00005B93">
        <w:rPr>
          <w:sz w:val="26"/>
          <w:szCs w:val="28"/>
        </w:rPr>
        <w:t>Настоящее Положение</w:t>
      </w:r>
      <w:r>
        <w:rPr>
          <w:sz w:val="26"/>
          <w:szCs w:val="28"/>
        </w:rPr>
        <w:t xml:space="preserve"> разработано</w:t>
      </w:r>
      <w:r w:rsidR="0096105C" w:rsidRPr="00005B93">
        <w:rPr>
          <w:sz w:val="26"/>
          <w:szCs w:val="28"/>
        </w:rPr>
        <w:t xml:space="preserve"> в соответствии с </w:t>
      </w:r>
      <w:hyperlink r:id="rId4" w:history="1">
        <w:r w:rsidR="0096105C" w:rsidRPr="00005B93">
          <w:rPr>
            <w:sz w:val="26"/>
            <w:szCs w:val="28"/>
          </w:rPr>
          <w:t>Конституцией</w:t>
        </w:r>
      </w:hyperlink>
      <w:r w:rsidR="0096105C" w:rsidRPr="00005B93">
        <w:rPr>
          <w:sz w:val="26"/>
          <w:szCs w:val="28"/>
        </w:rPr>
        <w:t xml:space="preserve"> Российской Федерации, Федеральным </w:t>
      </w:r>
      <w:hyperlink r:id="rId5" w:history="1">
        <w:r w:rsidR="0096105C" w:rsidRPr="00005B93">
          <w:rPr>
            <w:sz w:val="26"/>
            <w:szCs w:val="28"/>
          </w:rPr>
          <w:t>законом</w:t>
        </w:r>
      </w:hyperlink>
      <w:r w:rsidR="0096105C" w:rsidRPr="00005B93">
        <w:rPr>
          <w:sz w:val="26"/>
          <w:szCs w:val="28"/>
        </w:rPr>
        <w:t xml:space="preserve"> от 06 октября 2003 года №131-ФЗ "Об общих принципах организации местного самоуправления в Российской Федерации", законами Липецкой области, </w:t>
      </w:r>
      <w:hyperlink r:id="rId6" w:history="1">
        <w:r w:rsidR="0096105C" w:rsidRPr="00005B93">
          <w:rPr>
            <w:sz w:val="26"/>
            <w:szCs w:val="28"/>
          </w:rPr>
          <w:t>Уставом</w:t>
        </w:r>
      </w:hyperlink>
      <w:r w:rsidR="00612F70">
        <w:rPr>
          <w:sz w:val="26"/>
          <w:szCs w:val="28"/>
        </w:rPr>
        <w:t xml:space="preserve"> сельского поселения Ленинский</w:t>
      </w:r>
      <w:r w:rsidR="0096105C" w:rsidRPr="00005B93">
        <w:rPr>
          <w:sz w:val="26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7E5667">
        <w:rPr>
          <w:sz w:val="26"/>
          <w:szCs w:val="28"/>
        </w:rPr>
        <w:t>,</w:t>
      </w:r>
      <w:r w:rsidR="0096105C" w:rsidRPr="00005B93">
        <w:rPr>
          <w:sz w:val="26"/>
          <w:szCs w:val="28"/>
        </w:rPr>
        <w:t xml:space="preserve"> устанавливает порядок назначения, проведения и полномочия собраний, конференций граждан Российской Федерации (далее - граждане) по месту их жительства на террит</w:t>
      </w:r>
      <w:r w:rsidR="007E5667">
        <w:rPr>
          <w:sz w:val="26"/>
          <w:szCs w:val="28"/>
        </w:rPr>
        <w:t>ории</w:t>
      </w:r>
      <w:proofErr w:type="gramEnd"/>
      <w:r w:rsidR="007E5667">
        <w:rPr>
          <w:sz w:val="26"/>
          <w:szCs w:val="28"/>
        </w:rPr>
        <w:t xml:space="preserve"> сельского поселения Ленинский</w:t>
      </w:r>
      <w:r w:rsidR="0096105C" w:rsidRPr="00005B93">
        <w:rPr>
          <w:sz w:val="26"/>
          <w:szCs w:val="28"/>
        </w:rPr>
        <w:t xml:space="preserve"> сельсовет Липецкого муниципального района Липецкой области Российской Федерации (да</w:t>
      </w:r>
      <w:r w:rsidR="007E5667">
        <w:rPr>
          <w:sz w:val="26"/>
          <w:szCs w:val="28"/>
        </w:rPr>
        <w:t>лее – сельское поселение Ленинский</w:t>
      </w:r>
      <w:r w:rsidR="0096105C" w:rsidRPr="00005B93">
        <w:rPr>
          <w:sz w:val="26"/>
          <w:szCs w:val="28"/>
        </w:rPr>
        <w:t xml:space="preserve"> сельсовет).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1. Собрания, конференции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7E5667" w:rsidP="007E5667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Исходя из интересов населения поселения, его исторических и иных местных традиций могут проводиться собрания, конференции граждан, которые являются одной из форм непосредственной демократии при обсуждении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96105C" w:rsidRPr="00005B93" w:rsidRDefault="001F520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Собрания, конференции граждан проводятся на террит</w:t>
      </w:r>
      <w:r w:rsidR="00FB7DD7">
        <w:rPr>
          <w:sz w:val="26"/>
          <w:szCs w:val="28"/>
        </w:rPr>
        <w:t>ории сельского поселения Ленинский</w:t>
      </w:r>
      <w:r w:rsidR="0096105C" w:rsidRPr="00005B93">
        <w:rPr>
          <w:sz w:val="26"/>
          <w:szCs w:val="28"/>
        </w:rPr>
        <w:t xml:space="preserve"> сельсовет  в целях: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обсуждения вопросов местного значения, относящихся к ведению сельского п</w:t>
      </w:r>
      <w:r w:rsidR="00FB7DD7">
        <w:rPr>
          <w:sz w:val="26"/>
          <w:szCs w:val="28"/>
        </w:rPr>
        <w:t>оселения Ленинский сельсовет</w:t>
      </w:r>
      <w:r w:rsidRPr="00005B93">
        <w:rPr>
          <w:sz w:val="26"/>
          <w:szCs w:val="28"/>
        </w:rPr>
        <w:t>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информирования населения о деятельности органов местного самоуправл</w:t>
      </w:r>
      <w:r w:rsidR="00547D8C">
        <w:rPr>
          <w:sz w:val="26"/>
          <w:szCs w:val="28"/>
        </w:rPr>
        <w:t>ения сельского поселения Ленинский</w:t>
      </w:r>
      <w:r w:rsidRPr="00005B93">
        <w:rPr>
          <w:sz w:val="26"/>
          <w:szCs w:val="28"/>
        </w:rPr>
        <w:t xml:space="preserve"> сельсовет Липецкого муниципального района Липецкой области Российской Федерации и должностных лиц органов местного самоуправления поселения;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осуществления территориального общественного самоуправления.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2. Право граждан на осуществление местного самоуправления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547D8C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 xml:space="preserve"> В собрании, конференции принимают участие граждане, достигшие возраста 18 лет на день проведения собрания, конференции, зарегистрированные по месту жительства на террит</w:t>
      </w:r>
      <w:r>
        <w:rPr>
          <w:sz w:val="26"/>
          <w:szCs w:val="28"/>
        </w:rPr>
        <w:t>ории сельского поселения Ленинский</w:t>
      </w:r>
      <w:r w:rsidR="0096105C" w:rsidRPr="00005B93">
        <w:rPr>
          <w:sz w:val="26"/>
          <w:szCs w:val="28"/>
        </w:rPr>
        <w:t xml:space="preserve"> сельсовет Липецкого муниципального района Липецкой области Российской Федерации  и обладающие избирательным правом.</w:t>
      </w:r>
    </w:p>
    <w:p w:rsidR="0096105C" w:rsidRPr="00005B93" w:rsidRDefault="00547D8C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Граждане участвуют в собрании, конференции граждан лично, и каждый из них обладает одним голосом.</w:t>
      </w:r>
    </w:p>
    <w:p w:rsidR="0096105C" w:rsidRPr="00005B93" w:rsidRDefault="00547D8C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Не имеют права участвовать в собрании, конференции граждане, признанные недееспособными или содержащиеся в местах лишения свободы по приговору суда.</w:t>
      </w:r>
    </w:p>
    <w:p w:rsidR="0096105C" w:rsidRPr="00005B93" w:rsidRDefault="00547D8C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Участие граждан в работе собраний, конференций является свободным и добровольным. Никто не вправе оказывать воздействие на граждан с целью принудить его к участию или неучастию в работе собраний, конференций, а также на его волеизъявление.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3. Гласность проведения собраний, конференций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547D8C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</w:t>
      </w:r>
      <w:r w:rsidR="0096105C" w:rsidRPr="00005B93">
        <w:rPr>
          <w:sz w:val="26"/>
          <w:szCs w:val="28"/>
        </w:rPr>
        <w:t>Собрание, конференция граждан проводятся в обстановке открытости и гласности. На них приглашаются жители поселения, представители органов государственной власти и местного самоуправления, руководители предприятий, учреждений, организаций, расположенных на территории поселения, представители средств массовой информации, общественных объединений.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4. Вопросы, выносимые на собрание, конференцию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5A4AD8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На собрание, конференцию граждан в соответствии с действующим законодательством могут выноситься вопросы: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формы осуществления местного самоуправления;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принятие устава о территориальном общественном самоуправлении и внесение в него изменений;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структура органов местного самоуправления;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утверждение программ развития поселения и отчетов об их выполнении;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заслушивание отчетов руководителей и других должностных лиц органов местного самоуправления, в том числе об использовании внебюджетных фондов и муниципального имущества;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решение в установленном порядке вопросов административно-территориального устройства;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 xml:space="preserve">- решение других вопросов в соответствии с действующим законодательством и </w:t>
      </w:r>
      <w:hyperlink r:id="rId7" w:history="1">
        <w:r w:rsidRPr="00005B93">
          <w:rPr>
            <w:sz w:val="26"/>
            <w:szCs w:val="28"/>
          </w:rPr>
          <w:t>Уставом</w:t>
        </w:r>
      </w:hyperlink>
      <w:r w:rsidRPr="00005B93">
        <w:rPr>
          <w:sz w:val="26"/>
          <w:szCs w:val="28"/>
        </w:rPr>
        <w:t xml:space="preserve"> поселения.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5. Инициатива проведения собрания, конференции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1. Собрание, конференция граждан может проводиться по инициативе: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депутатов Совета депут</w:t>
      </w:r>
      <w:r w:rsidR="00F616E6">
        <w:rPr>
          <w:sz w:val="26"/>
          <w:szCs w:val="28"/>
        </w:rPr>
        <w:t>атов сельского поселения Ленинский</w:t>
      </w:r>
      <w:r w:rsidRPr="00005B93">
        <w:rPr>
          <w:sz w:val="26"/>
          <w:szCs w:val="28"/>
        </w:rPr>
        <w:t xml:space="preserve"> сельсовет Липецкого муниципального района Липецкой области Российской Федерации (далее - Совет депутатов) (не менее 1/3 от их установленного числа);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г</w:t>
      </w:r>
      <w:r w:rsidR="00F616E6">
        <w:rPr>
          <w:sz w:val="26"/>
          <w:szCs w:val="28"/>
        </w:rPr>
        <w:t>лавы сельского поселения Ленинский</w:t>
      </w:r>
      <w:r w:rsidRPr="00005B93">
        <w:rPr>
          <w:sz w:val="26"/>
          <w:szCs w:val="28"/>
        </w:rPr>
        <w:t xml:space="preserve"> сельсовет Липецкого муниципального района  Липецкой области Российской Федерации (далее - глава поселения);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населения сел</w:t>
      </w:r>
      <w:r w:rsidR="00F616E6">
        <w:rPr>
          <w:sz w:val="26"/>
          <w:szCs w:val="28"/>
        </w:rPr>
        <w:t>ьского поселения Ленинский сельсовет</w:t>
      </w:r>
      <w:r w:rsidRPr="00005B93">
        <w:rPr>
          <w:sz w:val="26"/>
          <w:szCs w:val="28"/>
        </w:rPr>
        <w:t>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Собрание, конференция граждан также может проводиться в случаях, предусмотренных уставом территориального общественного самоуправления.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Собрание, проводимое по инициативе населения или депутатов Совета депутатов, назначается Советом депутатов, а по инициативе главы поселения - главой поселения.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1.1. Инициативная группа населения, от которой может исходить инициатива проведения собрания, конференции, должна составлять не менее 5 процентов от числа граждан, имеющих право участвовать в собрании, конференции на всей территории, на которой проводится собрание, конференция.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2. В случае если созыв собрания граждан затруднен, может проводиться конференция граждан. Представительный орган местного самоуправления либо глава поселения принимает решение о проведении конференции и устанавливает норму представительства на ней граждан от конкретных территорий, которая не может быть менее 10% от общего числа граждан, проживающих на соответствующей территории.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В пределах установленных норм представители на конференцию избираются соответственно на собраниях граждан соответствующей территории.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3. Инициатива депутатов представительного органа местного самоуправления оформляется в письменной форме с указанием вопросов, которые предполагается рассмотреть на собрании граждан, и направляется соответственно в Совет депутатов.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 xml:space="preserve">4. Инициатива главы поселения оформляется в письменной форме с указанием вопросов, которые предполагается рассмотреть, даты, времени и места проведения </w:t>
      </w:r>
      <w:r w:rsidR="0096105C" w:rsidRPr="00005B93">
        <w:rPr>
          <w:sz w:val="26"/>
          <w:szCs w:val="28"/>
        </w:rPr>
        <w:lastRenderedPageBreak/>
        <w:t>собрания граждан.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 xml:space="preserve">5. Решение, принятое Советом депутатов или главой поселения о проведении собрания, конференции граждан, доводится до населения поселения не </w:t>
      </w:r>
      <w:proofErr w:type="gramStart"/>
      <w:r w:rsidR="0096105C" w:rsidRPr="00005B93">
        <w:rPr>
          <w:sz w:val="26"/>
          <w:szCs w:val="28"/>
        </w:rPr>
        <w:t>позднее</w:t>
      </w:r>
      <w:proofErr w:type="gramEnd"/>
      <w:r w:rsidR="0096105C" w:rsidRPr="00005B93">
        <w:rPr>
          <w:sz w:val="26"/>
          <w:szCs w:val="28"/>
        </w:rPr>
        <w:t xml:space="preserve"> чем за 10 дней до дня проведения.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bookmarkStart w:id="1" w:name="P76"/>
      <w:bookmarkEnd w:id="1"/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6. Требование о проведении собрания по инициативе граждан, направляемое в Совет депутатов, дол</w:t>
      </w:r>
      <w:r>
        <w:rPr>
          <w:sz w:val="26"/>
          <w:szCs w:val="28"/>
        </w:rPr>
        <w:t>жно быть оформлено в виде</w:t>
      </w:r>
      <w:r w:rsidR="0096105C" w:rsidRPr="00005B93">
        <w:rPr>
          <w:sz w:val="26"/>
          <w:szCs w:val="28"/>
        </w:rPr>
        <w:t xml:space="preserve"> заявления с приложенными к нему подписными листами, в которых должны быть указаны: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вопросы, выносимые на собрание, конференцию граждан;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ориентировочные сроки его проведения;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часть территории муниципального поселения, с участием жителей которой предлагается провести собрание, конференцию граждан;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фамилия, имя, отчество, дата рождения, адрес места жительства, серия и номер паспорта или иные реквизиты заменяющего его документа каждого гражданина, поддерживающего требование о созыве собрания, его подпись и дату ее внесения.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Подпись гражданина вносится им в подписной лист собственноручно.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Каждый подписной лист должен быть заверен подписью лица, собиравшего подписи граждан, с указанием даты заверения, фамилии, имени, отчества, адреса места жительства, даты рождения, серии и номера паспорта или заменяющего его документа.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Подписные листы изготавливаются по форме, указанной в приложении к настоящему Положению.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Заявление и подписные листы направляются в Совет депутатов для принятия решения.</w:t>
      </w:r>
    </w:p>
    <w:p w:rsidR="0096105C" w:rsidRPr="00005B93" w:rsidRDefault="00F616E6" w:rsidP="00005B93">
      <w:pPr>
        <w:pStyle w:val="ConsPlusNormal"/>
        <w:jc w:val="both"/>
        <w:rPr>
          <w:sz w:val="26"/>
          <w:szCs w:val="28"/>
        </w:rPr>
      </w:pPr>
      <w:bookmarkStart w:id="2" w:name="P87"/>
      <w:bookmarkEnd w:id="2"/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7. Совет депутатов в срок не более одного месяца со дня поступления заявления принимает решение о назначении собрания, конференции граждан либо об отказе в их назначении и письменно информирует об этом инициативную группу населения.</w:t>
      </w:r>
    </w:p>
    <w:p w:rsidR="0096105C" w:rsidRPr="00005B93" w:rsidRDefault="009E7272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В назначении собрания, конференции граждан может быть отказано: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 xml:space="preserve">1) в случае нарушения инициативной группой положений </w:t>
      </w:r>
      <w:hyperlink w:anchor="P76" w:history="1">
        <w:r w:rsidRPr="00005B93">
          <w:rPr>
            <w:sz w:val="26"/>
            <w:szCs w:val="28"/>
          </w:rPr>
          <w:t>пункта 6</w:t>
        </w:r>
      </w:hyperlink>
      <w:r w:rsidRPr="00005B93">
        <w:rPr>
          <w:sz w:val="26"/>
          <w:szCs w:val="28"/>
        </w:rPr>
        <w:t xml:space="preserve"> настоящей статьи;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 xml:space="preserve">2) в случае, если выносимый на собрание, конференцию граждан вопрос в соответствии с Федеральным </w:t>
      </w:r>
      <w:hyperlink r:id="rId8" w:history="1">
        <w:r w:rsidRPr="00005B93">
          <w:rPr>
            <w:sz w:val="26"/>
            <w:szCs w:val="28"/>
          </w:rPr>
          <w:t>законом</w:t>
        </w:r>
      </w:hyperlink>
      <w:r w:rsidRPr="00005B93">
        <w:rPr>
          <w:sz w:val="26"/>
          <w:szCs w:val="28"/>
        </w:rPr>
        <w:t xml:space="preserve"> от 06.10.2003 № 131-ФЗ «Об общих принципах организации местного самоуправления в Российской Федерации» не отнесен к кругу вопросов, выносимых на собрания, конференции граждан.</w:t>
      </w:r>
    </w:p>
    <w:p w:rsidR="0096105C" w:rsidRPr="00005B93" w:rsidRDefault="009E7272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8. В решении о назначении собрания, конференции граждан указываются дата, место, время их проведения, выносимые на обсуждение вопросы, должностные лица органов местного само</w:t>
      </w:r>
      <w:r>
        <w:rPr>
          <w:sz w:val="26"/>
          <w:szCs w:val="28"/>
        </w:rPr>
        <w:t>управления сельского поселения Ленинский</w:t>
      </w:r>
      <w:r w:rsidR="0096105C" w:rsidRPr="00005B93">
        <w:rPr>
          <w:sz w:val="26"/>
          <w:szCs w:val="28"/>
        </w:rPr>
        <w:t xml:space="preserve"> сельсовет, уполномоченные от инициативных групп, ответственные за подготовку собрания, конференции граждан.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6. Обстоятельства, исключающие проведение собраний, конференций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E7272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 xml:space="preserve">1. </w:t>
      </w:r>
      <w:proofErr w:type="gramStart"/>
      <w:r w:rsidR="0096105C" w:rsidRPr="00005B93">
        <w:rPr>
          <w:sz w:val="26"/>
          <w:szCs w:val="28"/>
        </w:rPr>
        <w:t>Собрание, конференция граждан не проводятся в условиях военного или чрезвычайного положения, введенного на территории Российской Федерации либо на территории, включающей террит</w:t>
      </w:r>
      <w:r>
        <w:rPr>
          <w:sz w:val="26"/>
          <w:szCs w:val="28"/>
        </w:rPr>
        <w:t>орию сельского поселения Ленинский</w:t>
      </w:r>
      <w:r w:rsidR="0096105C" w:rsidRPr="00005B93">
        <w:rPr>
          <w:sz w:val="26"/>
          <w:szCs w:val="28"/>
        </w:rPr>
        <w:t xml:space="preserve"> сельсовет Липецкого муниципального района Липецкой области Российской Федерации  или его части.</w:t>
      </w:r>
      <w:proofErr w:type="gramEnd"/>
    </w:p>
    <w:p w:rsidR="0096105C" w:rsidRPr="00005B93" w:rsidRDefault="009E7272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 xml:space="preserve">2. Собрание, конференция граждан не проводится в случаях, указанных в </w:t>
      </w:r>
      <w:r>
        <w:rPr>
          <w:sz w:val="26"/>
          <w:szCs w:val="28"/>
        </w:rPr>
        <w:t xml:space="preserve">пункте </w:t>
      </w:r>
      <w:hyperlink w:anchor="P87" w:history="1">
        <w:r w:rsidR="0096105C" w:rsidRPr="00005B93">
          <w:rPr>
            <w:sz w:val="26"/>
            <w:szCs w:val="28"/>
          </w:rPr>
          <w:t>7 статьи 5</w:t>
        </w:r>
      </w:hyperlink>
      <w:r w:rsidR="0096105C" w:rsidRPr="00005B93">
        <w:rPr>
          <w:sz w:val="26"/>
          <w:szCs w:val="28"/>
        </w:rPr>
        <w:t xml:space="preserve"> настоящего Положения.</w:t>
      </w:r>
    </w:p>
    <w:p w:rsidR="0096105C" w:rsidRPr="00005B93" w:rsidRDefault="009E7272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3. Повторное проведение собрания граждан по аналогичным вопросам не допускается в течение одного года с</w:t>
      </w:r>
      <w:r>
        <w:rPr>
          <w:sz w:val="26"/>
          <w:szCs w:val="28"/>
        </w:rPr>
        <w:t>о дня официального обнародования</w:t>
      </w:r>
      <w:r w:rsidR="0096105C" w:rsidRPr="00005B93">
        <w:rPr>
          <w:sz w:val="26"/>
          <w:szCs w:val="28"/>
        </w:rPr>
        <w:t xml:space="preserve"> решения собрания граждан.</w:t>
      </w:r>
    </w:p>
    <w:p w:rsidR="0096105C" w:rsidRDefault="0096105C" w:rsidP="00005B93">
      <w:pPr>
        <w:pStyle w:val="ConsPlusNormal"/>
        <w:jc w:val="both"/>
        <w:rPr>
          <w:sz w:val="26"/>
          <w:szCs w:val="28"/>
        </w:rPr>
      </w:pPr>
    </w:p>
    <w:p w:rsidR="009E7272" w:rsidRPr="00005B93" w:rsidRDefault="009E7272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7. Порядок сбора и проверки подписей граждан в поддержку инициативы проведения собрания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 xml:space="preserve">1. Подписи граждан в поддержку инициативы проведения собрания собираются </w:t>
      </w:r>
      <w:r w:rsidR="0096105C" w:rsidRPr="00005B93">
        <w:rPr>
          <w:sz w:val="26"/>
          <w:szCs w:val="28"/>
        </w:rPr>
        <w:lastRenderedPageBreak/>
        <w:t>инициативной группой в количестве не менее 10 человек. Подписи собираются только среди граждан поселения, имеющих право участвовать в собрании, конференции. Сбор подписей производится по месту жительства, работы, службы, учебы граждан, а также в других местах, где агитация и сбор подписей не запрещены законом. Сбор подписей запрещается в процессе и в местах выдачи заработной платы. Грубое или неоднократное нарушение указанных запретов может быть основанием для того, чтобы Совет депутатов или суд признали подписи недействительными.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 xml:space="preserve">2. По решению Совета депутатов для проверки подписных листов, отобранных посредством случайной выборки (жребия), могут создаваться рабочие группы с привлечением специалистов и экспертов. Их заключения могут служить основанием для признания собранных подписей </w:t>
      </w:r>
      <w:proofErr w:type="gramStart"/>
      <w:r w:rsidR="0096105C" w:rsidRPr="00005B93">
        <w:rPr>
          <w:sz w:val="26"/>
          <w:szCs w:val="28"/>
        </w:rPr>
        <w:t>недостоверными</w:t>
      </w:r>
      <w:proofErr w:type="gramEnd"/>
      <w:r w:rsidR="0096105C" w:rsidRPr="00005B93">
        <w:rPr>
          <w:sz w:val="26"/>
          <w:szCs w:val="28"/>
        </w:rPr>
        <w:t>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Проверке подлежат не менее 20% подписных листов, отобранных посредством случайной выборки (жребия) на заседании рабочей группы.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Если при выборочной проверке подписных листов обнаруживается несколько подписей одного и того же лица, учитывается только одна подпись.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Недостоверными подписями признаются: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подписи лиц, не обладающих правом участвовать в собрании, конференции на день их проведения либо указавших в подписном листе сведения, не соответствующие действительности. Подпись признается недостоверной при наличии справки органа внутренних дел либо заключения привлеченного к работе специалиста, эксперта;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подписи граждан без указания всех требующихся сведений;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подложные подписи, а именно подписи, в отношении которых установлено, что гражданин не расписывался собственноручно в соответствующем подписном листе. Подложность подписи устанавливается письменным подтверждением гражданина, направленным в рабочую группу.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подписей, если не установлен подлог подписи или принадлежность ее гражданину, не обладающему правом участвовать в собрании, конференции.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В случае обнаружения недостоверных подписей в количестве более 15 процентов от числа проверенных подписей Совет депутатов выносит решение об отказе в проведении собрания, конференции.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3. Совет депутатов, глава администрации поселения вправе провести консультации (обсуждение)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8. Правомочность собрания, конференции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1. Собрание граждан является правомочным, если в нем принимает участие более половины граждан от числа жителей, проживаю</w:t>
      </w:r>
      <w:r>
        <w:rPr>
          <w:sz w:val="26"/>
          <w:szCs w:val="28"/>
        </w:rPr>
        <w:t>щих в сельском поселении Ленинский</w:t>
      </w:r>
      <w:r w:rsidR="0096105C" w:rsidRPr="00005B93">
        <w:rPr>
          <w:sz w:val="26"/>
          <w:szCs w:val="28"/>
        </w:rPr>
        <w:t xml:space="preserve"> сельсовет  и обладающих избирательным правом.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2. Конференция граждан правомочна, если в ее работе принимают участие не менее 2/3 представителей, избранных в порядке, установленном настоящим Положением.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3. Если гражданин по состоянию здоровья не может принять участие в собрании, конференции, он вправе в письменной форме высказать свое мнение по обсуждаемому вопросу. В этом случае гражданин считается присутствующим на собрании, конференции и его голос вносится в протокол собрания, конференции.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9. Организация подготовки и проведения собрания, конференции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 xml:space="preserve">9.1. Подготовку и проведение собрания, конференции граждан обеспечивает </w:t>
      </w:r>
      <w:r w:rsidR="0096105C" w:rsidRPr="00005B93">
        <w:rPr>
          <w:sz w:val="26"/>
          <w:szCs w:val="28"/>
        </w:rPr>
        <w:lastRenderedPageBreak/>
        <w:t>администр</w:t>
      </w:r>
      <w:r>
        <w:rPr>
          <w:sz w:val="26"/>
          <w:szCs w:val="28"/>
        </w:rPr>
        <w:t>ация сельского поселения Ленинский</w:t>
      </w:r>
      <w:r w:rsidR="0096105C" w:rsidRPr="00005B93">
        <w:rPr>
          <w:sz w:val="26"/>
          <w:szCs w:val="28"/>
        </w:rPr>
        <w:t xml:space="preserve"> сельсовет Липецкого муниципального района Липецк</w:t>
      </w:r>
      <w:r>
        <w:rPr>
          <w:sz w:val="26"/>
          <w:szCs w:val="28"/>
        </w:rPr>
        <w:t>ой области Российской Федерации</w:t>
      </w:r>
      <w:r w:rsidR="0096105C" w:rsidRPr="00005B93">
        <w:rPr>
          <w:sz w:val="26"/>
          <w:szCs w:val="28"/>
        </w:rPr>
        <w:t>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Подготовку и проведение собрания, конференции граждан по вопросу учреждения территориального общественного самоуправления обеспечивает инициативная группа.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9.2. О дате, времени, месте и инициаторе проведения собрания, конференции граждан, о вопросах, которые выносятся на обсуждение, население извещается посредством публикации в средствах массовой информации, размещения на официальном сайте администр</w:t>
      </w:r>
      <w:r>
        <w:rPr>
          <w:sz w:val="26"/>
          <w:szCs w:val="28"/>
        </w:rPr>
        <w:t>ации сельского поселения Ленинский</w:t>
      </w:r>
      <w:r w:rsidR="0096105C" w:rsidRPr="00005B93">
        <w:rPr>
          <w:sz w:val="26"/>
          <w:szCs w:val="28"/>
        </w:rPr>
        <w:t xml:space="preserve"> сельсовет Липецкого муниципального района Липецкой области Российской Федерации в сети Интернет не </w:t>
      </w:r>
      <w:proofErr w:type="gramStart"/>
      <w:r w:rsidR="0096105C" w:rsidRPr="00005B93">
        <w:rPr>
          <w:sz w:val="26"/>
          <w:szCs w:val="28"/>
        </w:rPr>
        <w:t>позднее</w:t>
      </w:r>
      <w:proofErr w:type="gramEnd"/>
      <w:r w:rsidR="0096105C" w:rsidRPr="00005B93">
        <w:rPr>
          <w:sz w:val="26"/>
          <w:szCs w:val="28"/>
        </w:rPr>
        <w:t xml:space="preserve"> чем за 7 дней до дня проведения собрания, конференции органом, назначившим его.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Форму информирования населения о проведении собрания, конференции граждан по вопросу учреждения территориального общественного самоуправления определяет и реализовывает инициатор проведения собрания, конференции.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10. Порядок проведения собрания, конференции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1. Перед открытием собрания, конференции граждан проводится обязательная регистрация их участников с указанием фамилии, имени, отчества, года рождения, адреса места жительства, серии и номера паспорта или другого документа, удостоверяющего личность гражданина, а также определяется правомочность собрания, конференции.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2. Регистрацию участников собрания, конференции граждан осуществляют ответственные за подготовку и проведение собрания, конференции лица, назначаемые инициатором собрания, конференции.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3. Инициатор проведения собрания, конференции или его представитель открывает собрание, конференцию, проводит утверждение повестки дня, регламента проведения собрания, конференции, выборы состава президиума и, в случае необходимости, членов счетной комиссии простым большинством голосов.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Количество членов счетной комиссии не может быть менее трех человек.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4. Президиум избирается в составе: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председателя собрания, конференции;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секретаря собрания, конференции.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5. Председатель собрания, конференции граждан предоставляет слово для выступления по обсуждаемым вопросам, поддерживает порядок, координирует работу счетной комиссии, обеспечивает установленный порядок голосования.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Выбранный председатель собрания, конференции может одновременно являться лицом, уполномоченным представлять собрание, конференцию граждан во взаимоотношениях с органами местного самоуправления сельского поселения  и должностными лицами органов местного самоуправления сельского поселения.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6. Секретарь собрания, конференции граждан ведет протокол собрания, конференции, обеспечивает достоверность отраженных в нем сведений.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7. Счетная комиссия подсчитывает голоса и подводит итоги голосования, составляет протокол об итогах голосования.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Счетная комиссия, при необходимости, проверяет правильность регистрации присутствующих на собрании, конференции граждан, их право на участие в работе собрания, конференции.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11. Протокол собрания, конференции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В протоколе собрания, конференции граждан указываются: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дата и место проведения собрания, конференции граждан;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 xml:space="preserve">- общее число граждан, проживающих на соответствующей территории и имеющих </w:t>
      </w:r>
      <w:r w:rsidRPr="00005B93">
        <w:rPr>
          <w:sz w:val="26"/>
          <w:szCs w:val="28"/>
        </w:rPr>
        <w:lastRenderedPageBreak/>
        <w:t>право принимать участие в собрании, конференции граждан;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количество жителей, зарегистрированных в качестве участников собрания, конференции;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фамилия, имя, отчество председательствующего на собрании, конференции граждан, секретаря и членов счетной комиссии собрания, конференции граждан;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список участвующих в собрании, конференции представителей органов местного самоуправл</w:t>
      </w:r>
      <w:r w:rsidR="001E2EC0">
        <w:rPr>
          <w:sz w:val="26"/>
          <w:szCs w:val="28"/>
        </w:rPr>
        <w:t>ения сельского поселения Ленинский</w:t>
      </w:r>
      <w:r w:rsidRPr="00005B93">
        <w:rPr>
          <w:sz w:val="26"/>
          <w:szCs w:val="28"/>
        </w:rPr>
        <w:t xml:space="preserve"> сельсовет;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повестка дня;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краткое содержание выступлений;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- результаты голосования и принятые решения.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Протокол подписывается председателем, секретарем собрания, конференции граждан. К протоколу прикладываются список зарегистрированных участников собрания, конференции граждан. Протокол передается в Совет депутатов.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12. Обращение и решение собрания, конференции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1. Собрание, конференция граждан может принять обращение, которое оформляется в виде письменного документа, подписанного председателем, секретарем, а также всеми членами президиума собрания, конференции граждан.</w:t>
      </w:r>
    </w:p>
    <w:p w:rsidR="0096105C" w:rsidRPr="00005B93" w:rsidRDefault="001E2EC0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В обращении должны быть четко сформулированы вопросы и предложения к органам местного самоуправле</w:t>
      </w:r>
      <w:r>
        <w:rPr>
          <w:sz w:val="26"/>
          <w:szCs w:val="28"/>
        </w:rPr>
        <w:t xml:space="preserve">ния сельского поселения Ленинский </w:t>
      </w:r>
      <w:r w:rsidR="0096105C" w:rsidRPr="00005B93">
        <w:rPr>
          <w:sz w:val="26"/>
          <w:szCs w:val="28"/>
        </w:rPr>
        <w:t>сельсовет и должностным лицам органов местного самоуправл</w:t>
      </w:r>
      <w:r w:rsidR="00D17171">
        <w:rPr>
          <w:sz w:val="26"/>
          <w:szCs w:val="28"/>
        </w:rPr>
        <w:t>ения сельского поселения Ленинский</w:t>
      </w:r>
      <w:r w:rsidR="0096105C" w:rsidRPr="00005B93">
        <w:rPr>
          <w:sz w:val="26"/>
          <w:szCs w:val="28"/>
        </w:rPr>
        <w:t xml:space="preserve"> сельсовет.</w:t>
      </w:r>
    </w:p>
    <w:p w:rsidR="0096105C" w:rsidRPr="00005B93" w:rsidRDefault="00D1717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Обращение собрания, конференции граждан направляется в органы местного самоуправления сельского поселения и должностным лицам местного самоуправления поселения с приложенным к нему протоколом собрания, конференции граждан.</w:t>
      </w:r>
    </w:p>
    <w:p w:rsidR="0096105C" w:rsidRPr="00005B93" w:rsidRDefault="00D1717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2. Обращение собрания, конференции граждан принимается открытым голосованием.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Обращение собрания, конференции граждан считается принятым, если за него проголосовало более половины граждан, присутствующих на собрании, конференции граждан.</w:t>
      </w:r>
    </w:p>
    <w:p w:rsidR="0096105C" w:rsidRPr="00005B93" w:rsidRDefault="00D1717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Изменения и дополнения в принятое обращение вносятся исключительно собранием, конференцией граждан.</w:t>
      </w:r>
    </w:p>
    <w:p w:rsidR="0096105C" w:rsidRPr="00005B93" w:rsidRDefault="00D1717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Обращение, принятое собранием, конференцией граждан, может быть отозвано только собранием, конференцией граждан.</w:t>
      </w:r>
    </w:p>
    <w:p w:rsidR="0096105C" w:rsidRPr="00005B93" w:rsidRDefault="00D1717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3. Обращения подлежат обязательному рассмотрению органами местного самоуправл</w:t>
      </w:r>
      <w:r>
        <w:rPr>
          <w:sz w:val="26"/>
          <w:szCs w:val="28"/>
        </w:rPr>
        <w:t>ения сельского поселения Ленинский</w:t>
      </w:r>
      <w:r w:rsidR="0096105C" w:rsidRPr="00005B93">
        <w:rPr>
          <w:sz w:val="26"/>
          <w:szCs w:val="28"/>
        </w:rPr>
        <w:t xml:space="preserve"> сельсовет и должностными лицами органов местного самоуправления сельского поселения, к компетенции которых отнесено решение содержащихся в обращениях вопросов.</w:t>
      </w:r>
    </w:p>
    <w:p w:rsidR="0096105C" w:rsidRPr="00005B93" w:rsidRDefault="00D1717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В результате рассмотрения обращения председателю собрания, конференции граждан в течение месяца направляется письменный ответ.</w:t>
      </w:r>
    </w:p>
    <w:p w:rsidR="0096105C" w:rsidRPr="00005B93" w:rsidRDefault="00D1717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4. Порядок принятия и исполнения решений собрания, конференции граждан по вопросам осуществления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96105C" w:rsidRPr="00005B93" w:rsidRDefault="00D1717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Решение собрания, конференции граждан по вопросам осуществления территориального общественного самоуправления принимается к сведению органами местного самоуправления сельского поселения при рассмотрении соответствующих вопросов.</w:t>
      </w:r>
    </w:p>
    <w:p w:rsidR="0096105C" w:rsidRPr="00005B93" w:rsidRDefault="00D1717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5. Итоги собрания, конференции граждан по</w:t>
      </w:r>
      <w:r w:rsidR="009C04DE">
        <w:rPr>
          <w:sz w:val="26"/>
          <w:szCs w:val="28"/>
        </w:rPr>
        <w:t>длежат официальному обнародованию (опубликованию)</w:t>
      </w:r>
      <w:r w:rsidR="0096105C" w:rsidRPr="00005B93">
        <w:rPr>
          <w:sz w:val="26"/>
          <w:szCs w:val="28"/>
        </w:rPr>
        <w:t>, а также размещению на о</w:t>
      </w:r>
      <w:r>
        <w:rPr>
          <w:sz w:val="26"/>
          <w:szCs w:val="28"/>
        </w:rPr>
        <w:t>фициальном сайте администрации сельск</w:t>
      </w:r>
      <w:r w:rsidR="009C04DE">
        <w:rPr>
          <w:sz w:val="26"/>
          <w:szCs w:val="28"/>
        </w:rPr>
        <w:t>ого поселения Лени</w:t>
      </w:r>
      <w:r>
        <w:rPr>
          <w:sz w:val="26"/>
          <w:szCs w:val="28"/>
        </w:rPr>
        <w:t>н</w:t>
      </w:r>
      <w:r w:rsidR="009C04DE">
        <w:rPr>
          <w:sz w:val="26"/>
          <w:szCs w:val="28"/>
        </w:rPr>
        <w:t>с</w:t>
      </w:r>
      <w:r>
        <w:rPr>
          <w:sz w:val="26"/>
          <w:szCs w:val="28"/>
        </w:rPr>
        <w:t>кий</w:t>
      </w:r>
      <w:r w:rsidR="0096105C" w:rsidRPr="00005B93">
        <w:rPr>
          <w:sz w:val="26"/>
          <w:szCs w:val="28"/>
        </w:rPr>
        <w:t xml:space="preserve"> сельсовет Липецкого муниципального района Липецкой области Российской Федерации  в сети Интернет органом, назначившим собрание, конференцию, не позднее 10 дней с момента принятия решения.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lastRenderedPageBreak/>
        <w:t>Статья 13. Решение собрания, конференции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C04DE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1. Решения собрания, конференции граждан по вопросам повестки дня принимаются открытым голосованием присутствующих граждан, за исключением вопросов принятия устава о территориальном общественном самоуправлении и внесения в него изменений (решение принимается 2/3 голосов от числа присутствующих граждан). Принятое решение направляется в Совет депута</w:t>
      </w:r>
      <w:r w:rsidR="005D4181">
        <w:rPr>
          <w:sz w:val="26"/>
          <w:szCs w:val="28"/>
        </w:rPr>
        <w:t xml:space="preserve">тов сельского поселения Ленинский </w:t>
      </w:r>
      <w:r w:rsidR="0096105C" w:rsidRPr="00005B93">
        <w:rPr>
          <w:sz w:val="26"/>
          <w:szCs w:val="28"/>
        </w:rPr>
        <w:t>сельсовет, главе поселения, руководителям, задействованным в решении, предприятий, учреждений и организаций, расположенных на территории поселения.</w:t>
      </w:r>
    </w:p>
    <w:p w:rsidR="0096105C" w:rsidRPr="00005B93" w:rsidRDefault="005D418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2. Решение, принятое на собрании, конференции граждан, не нуждается в утверждении какими-либо органами государственной власти, органами местного самоуправления или их должностными лицами. Если для его реализации требуется издание нормативного правового акта, соответствующий орган местного самоуправления обязан принять такой акт.</w:t>
      </w:r>
    </w:p>
    <w:p w:rsidR="0096105C" w:rsidRPr="00005B93" w:rsidRDefault="005D418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3. Решение, принятое на собрании, конференции граждан, имеет обязательный характер для органов и должностных лиц местного самоуправления, предприятий, учреждений и организаций, находящихся на террит</w:t>
      </w:r>
      <w:r>
        <w:rPr>
          <w:sz w:val="26"/>
          <w:szCs w:val="28"/>
        </w:rPr>
        <w:t>ории сельского поселения Ленинский</w:t>
      </w:r>
      <w:r w:rsidR="0096105C" w:rsidRPr="00005B93">
        <w:rPr>
          <w:sz w:val="26"/>
          <w:szCs w:val="28"/>
        </w:rPr>
        <w:t xml:space="preserve"> сельсовет Липецкого муниципального района Липецк</w:t>
      </w:r>
      <w:r>
        <w:rPr>
          <w:sz w:val="26"/>
          <w:szCs w:val="28"/>
        </w:rPr>
        <w:t>ой области Российской Федерации</w:t>
      </w:r>
      <w:r w:rsidR="0096105C" w:rsidRPr="00005B93">
        <w:rPr>
          <w:sz w:val="26"/>
          <w:szCs w:val="28"/>
        </w:rPr>
        <w:t>, а также граждан.</w:t>
      </w:r>
    </w:p>
    <w:p w:rsidR="0096105C" w:rsidRPr="00005B93" w:rsidRDefault="005D418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4. Изменения и дополнения в решение, принятое собранием, конференцией граждан, могут вноситься только самим собранием, конференцией.</w:t>
      </w:r>
    </w:p>
    <w:p w:rsidR="0096105C" w:rsidRPr="00005B93" w:rsidRDefault="005D418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 xml:space="preserve">5. Решения собрания, конференции граждан и информацию </w:t>
      </w:r>
      <w:r w:rsidR="00983BCD">
        <w:rPr>
          <w:sz w:val="26"/>
          <w:szCs w:val="28"/>
        </w:rPr>
        <w:t>об их выполнении</w:t>
      </w:r>
      <w:r w:rsidR="0096105C" w:rsidRPr="00005B93">
        <w:rPr>
          <w:sz w:val="26"/>
          <w:szCs w:val="28"/>
        </w:rPr>
        <w:t xml:space="preserve"> подлежат официальному</w:t>
      </w:r>
      <w:r w:rsidR="00983BCD">
        <w:rPr>
          <w:sz w:val="26"/>
          <w:szCs w:val="28"/>
        </w:rPr>
        <w:t xml:space="preserve"> обнародованию</w:t>
      </w:r>
      <w:r w:rsidR="0096105C" w:rsidRPr="00005B93">
        <w:rPr>
          <w:sz w:val="26"/>
          <w:szCs w:val="28"/>
        </w:rPr>
        <w:t xml:space="preserve"> </w:t>
      </w:r>
      <w:r w:rsidR="00983BCD">
        <w:rPr>
          <w:sz w:val="26"/>
          <w:szCs w:val="28"/>
        </w:rPr>
        <w:t>(</w:t>
      </w:r>
      <w:r w:rsidR="0096105C" w:rsidRPr="00005B93">
        <w:rPr>
          <w:sz w:val="26"/>
          <w:szCs w:val="28"/>
        </w:rPr>
        <w:t>опубликованию</w:t>
      </w:r>
      <w:r w:rsidR="00303332">
        <w:rPr>
          <w:sz w:val="26"/>
          <w:szCs w:val="28"/>
        </w:rPr>
        <w:t>)</w:t>
      </w:r>
      <w:r w:rsidR="0096105C" w:rsidRPr="00005B93">
        <w:rPr>
          <w:sz w:val="26"/>
          <w:szCs w:val="28"/>
        </w:rPr>
        <w:t xml:space="preserve"> не позднее 10 дней с момента принятия решения. Официальное опубликование решений собрания, конференции осуществляется Советом депутатов, по аналогии с иными принимаемыми нормативными правовыми актами.</w:t>
      </w:r>
    </w:p>
    <w:p w:rsidR="0096105C" w:rsidRPr="00005B93" w:rsidRDefault="005D418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6. Собрание, конференция граждан вправе обратиться с предложением в государственные, муниципальные и общественные органы, предприятия, учреждения, организации, к должностным лицам, которые обязаны не позднее чем в месячный срок рассмотреть данные предложения и о принятых мерах сообщить в соответствующий орган местного самоуправления.</w:t>
      </w:r>
    </w:p>
    <w:p w:rsidR="0096105C" w:rsidRPr="00005B93" w:rsidRDefault="00303332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Полученную информацию глава поселения, Совет депутатов доводят до населения поселения.</w:t>
      </w:r>
    </w:p>
    <w:p w:rsidR="0096105C" w:rsidRPr="00005B93" w:rsidRDefault="005D4181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7. Решение, принятое на собрании, конференции граждан, может быть обжаловано в судебном порядке в случаях противоречия действующему законодательству или нарушения порядка, установленного настоящим Положением, при проведении собрания, конференции.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14. Финансирование собрания, конференции граждан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303332" w:rsidP="00005B93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6105C" w:rsidRPr="00005B93">
        <w:rPr>
          <w:sz w:val="26"/>
          <w:szCs w:val="28"/>
        </w:rPr>
        <w:t>Расходы, связанные с подготовкой и проведением собрания, конференции граждан, производятся за счет инициатора проведения собрания, конференции либо за счет местного бюджета, если инициатором проведения собрания, конференции выступают Совет депутатов или глава поселения.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303332">
      <w:pPr>
        <w:pStyle w:val="ConsPlusNormal"/>
        <w:jc w:val="center"/>
        <w:outlineLvl w:val="1"/>
        <w:rPr>
          <w:sz w:val="26"/>
          <w:szCs w:val="28"/>
        </w:rPr>
      </w:pPr>
      <w:r w:rsidRPr="00005B93">
        <w:rPr>
          <w:sz w:val="26"/>
          <w:szCs w:val="28"/>
        </w:rPr>
        <w:t>Статья 15. Вступление в силу настоящего Положения</w:t>
      </w: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</w:p>
    <w:p w:rsidR="0096105C" w:rsidRPr="00005B93" w:rsidRDefault="0096105C" w:rsidP="00005B93">
      <w:pPr>
        <w:pStyle w:val="ConsPlusNormal"/>
        <w:jc w:val="both"/>
        <w:rPr>
          <w:sz w:val="26"/>
          <w:szCs w:val="28"/>
        </w:rPr>
      </w:pPr>
      <w:r w:rsidRPr="00005B93">
        <w:rPr>
          <w:sz w:val="26"/>
          <w:szCs w:val="28"/>
        </w:rPr>
        <w:t>Настоящее Положение вступает в силу со дн</w:t>
      </w:r>
      <w:r w:rsidR="00303332">
        <w:rPr>
          <w:sz w:val="26"/>
          <w:szCs w:val="28"/>
        </w:rPr>
        <w:t>я его официального обнародования</w:t>
      </w:r>
      <w:r w:rsidRPr="00005B93">
        <w:rPr>
          <w:sz w:val="26"/>
          <w:szCs w:val="28"/>
        </w:rPr>
        <w:t>.</w:t>
      </w:r>
    </w:p>
    <w:p w:rsidR="0096105C" w:rsidRDefault="0096105C" w:rsidP="00005B93">
      <w:pPr>
        <w:pStyle w:val="ConsPlusNormal"/>
        <w:jc w:val="both"/>
        <w:rPr>
          <w:sz w:val="26"/>
          <w:szCs w:val="28"/>
        </w:rPr>
      </w:pPr>
    </w:p>
    <w:p w:rsidR="00303332" w:rsidRPr="00005B93" w:rsidRDefault="00303332" w:rsidP="00005B93">
      <w:pPr>
        <w:pStyle w:val="ConsPlusNormal"/>
        <w:jc w:val="both"/>
        <w:rPr>
          <w:sz w:val="26"/>
          <w:szCs w:val="28"/>
        </w:rPr>
      </w:pPr>
    </w:p>
    <w:p w:rsidR="00303332" w:rsidRDefault="00303332" w:rsidP="00303332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r w:rsidR="0096105C" w:rsidRPr="00005B93">
        <w:rPr>
          <w:sz w:val="26"/>
          <w:szCs w:val="28"/>
        </w:rPr>
        <w:t xml:space="preserve"> сельского поселения</w:t>
      </w:r>
    </w:p>
    <w:p w:rsidR="00CA2C8A" w:rsidRPr="00303332" w:rsidRDefault="00303332" w:rsidP="00303332">
      <w:pPr>
        <w:pStyle w:val="ConsPlusNormal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Ленинский</w:t>
      </w:r>
      <w:r w:rsidR="0096105C" w:rsidRPr="00005B93">
        <w:rPr>
          <w:sz w:val="26"/>
          <w:szCs w:val="28"/>
        </w:rPr>
        <w:t xml:space="preserve"> сельсовет         </w:t>
      </w:r>
      <w:r>
        <w:rPr>
          <w:sz w:val="26"/>
          <w:szCs w:val="28"/>
        </w:rPr>
        <w:t xml:space="preserve">                                                                              О.В. </w:t>
      </w:r>
      <w:proofErr w:type="spellStart"/>
      <w:r>
        <w:rPr>
          <w:sz w:val="26"/>
          <w:szCs w:val="28"/>
        </w:rPr>
        <w:t>Коротеев</w:t>
      </w:r>
      <w:proofErr w:type="spellEnd"/>
      <w:r w:rsidR="0096105C" w:rsidRPr="00005B93">
        <w:rPr>
          <w:sz w:val="26"/>
          <w:szCs w:val="28"/>
        </w:rPr>
        <w:t xml:space="preserve">                                              </w:t>
      </w:r>
    </w:p>
    <w:sectPr w:rsidR="00CA2C8A" w:rsidRPr="00303332" w:rsidSect="003033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05C"/>
    <w:rsid w:val="00005B93"/>
    <w:rsid w:val="000B73E3"/>
    <w:rsid w:val="00196217"/>
    <w:rsid w:val="001E2EC0"/>
    <w:rsid w:val="001F5200"/>
    <w:rsid w:val="0027040A"/>
    <w:rsid w:val="00303332"/>
    <w:rsid w:val="00356B54"/>
    <w:rsid w:val="0051790E"/>
    <w:rsid w:val="00547D8C"/>
    <w:rsid w:val="005A4AD8"/>
    <w:rsid w:val="005D4181"/>
    <w:rsid w:val="00612F70"/>
    <w:rsid w:val="006E5338"/>
    <w:rsid w:val="00706975"/>
    <w:rsid w:val="0073214B"/>
    <w:rsid w:val="007E5667"/>
    <w:rsid w:val="008630E8"/>
    <w:rsid w:val="0096105C"/>
    <w:rsid w:val="00983BCD"/>
    <w:rsid w:val="009C04DE"/>
    <w:rsid w:val="009E7272"/>
    <w:rsid w:val="00B10F5C"/>
    <w:rsid w:val="00CA2C8A"/>
    <w:rsid w:val="00D17171"/>
    <w:rsid w:val="00F5402D"/>
    <w:rsid w:val="00F60288"/>
    <w:rsid w:val="00F616E6"/>
    <w:rsid w:val="00F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61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A5F253EA6FB0EA158ABA8A8D17F72F8A9262511085D6C472E27C9EDXF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A5F253EA6FB0EA158ABBEABBD237DFAAA71211408563F1C717C94BAF3937DX8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A5F253EA6FB0EA158ABBEABBD237DFAAA71211408563F1C717C94BAF3937D8C8B587FB1FD50388B8F95XCI4I" TargetMode="External"/><Relationship Id="rId5" Type="http://schemas.openxmlformats.org/officeDocument/2006/relationships/hyperlink" Target="consultantplus://offline/ref=851A5F253EA6FB0EA158ABA8A8D17F72F8A9262511085D6C472E27C9EDFA992ACBC4013DF5F0523CX8I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1A5F253EA6FB0EA158ABA8A8D17F72F8A92829185F0A6E167B29XCI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2019-03-25T07:49:00Z</dcterms:created>
  <dcterms:modified xsi:type="dcterms:W3CDTF">2019-04-18T05:51:00Z</dcterms:modified>
</cp:coreProperties>
</file>